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60" w:rsidRPr="00416447" w:rsidRDefault="009D6D60" w:rsidP="009D6D60">
      <w:pPr>
        <w:rPr>
          <w:rFonts w:asciiTheme="minorHAnsi" w:hAnsiTheme="minorHAnsi" w:cs="Arial"/>
          <w:b/>
          <w:sz w:val="28"/>
          <w:szCs w:val="22"/>
          <w:lang w:val="en-US"/>
        </w:rPr>
      </w:pPr>
      <w:r w:rsidRPr="00416447">
        <w:rPr>
          <w:rFonts w:asciiTheme="minorHAnsi" w:hAnsiTheme="minorHAnsi"/>
          <w:noProof/>
          <w:sz w:val="28"/>
          <w:lang w:eastAsia="en-GB"/>
        </w:rPr>
        <mc:AlternateContent>
          <mc:Choice Requires="wps">
            <w:drawing>
              <wp:anchor distT="0" distB="0" distL="114300" distR="114300" simplePos="0" relativeHeight="251658240" behindDoc="0" locked="0" layoutInCell="1" allowOverlap="1" wp14:anchorId="3C44B891" wp14:editId="3369683F">
                <wp:simplePos x="0" y="0"/>
                <wp:positionH relativeFrom="column">
                  <wp:posOffset>3343275</wp:posOffset>
                </wp:positionH>
                <wp:positionV relativeFrom="paragraph">
                  <wp:posOffset>-38101</wp:posOffset>
                </wp:positionV>
                <wp:extent cx="2971800" cy="1762125"/>
                <wp:effectExtent l="38100" t="38100" r="38100" b="476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62125"/>
                        </a:xfrm>
                        <a:prstGeom prst="rect">
                          <a:avLst/>
                        </a:prstGeom>
                        <a:solidFill>
                          <a:srgbClr val="FFFFFF"/>
                        </a:solidFill>
                        <a:ln w="66675">
                          <a:solidFill>
                            <a:srgbClr val="000000"/>
                          </a:solidFill>
                          <a:miter lim="800000"/>
                          <a:headEnd/>
                          <a:tailEnd/>
                        </a:ln>
                      </wps:spPr>
                      <wps:txbx>
                        <w:txbxContent>
                          <w:p w:rsidR="00582261" w:rsidRDefault="00582261" w:rsidP="009D6D60">
                            <w:pPr>
                              <w:rPr>
                                <w:rFonts w:ascii="Arial" w:hAnsi="Arial" w:cs="Arial"/>
                              </w:rPr>
                            </w:pPr>
                            <w:r>
                              <w:rPr>
                                <w:rFonts w:ascii="Arial" w:hAnsi="Arial" w:cs="Arial"/>
                              </w:rPr>
                              <w:t>Booklet Checked by: _____________</w:t>
                            </w:r>
                          </w:p>
                          <w:p w:rsidR="00582261" w:rsidRDefault="00582261" w:rsidP="009D6D60">
                            <w:pPr>
                              <w:rPr>
                                <w:rFonts w:ascii="Arial" w:hAnsi="Arial" w:cs="Arial"/>
                              </w:rPr>
                            </w:pPr>
                          </w:p>
                          <w:p w:rsidR="00582261" w:rsidRDefault="00582261" w:rsidP="009D6D60">
                            <w:pPr>
                              <w:rPr>
                                <w:rFonts w:ascii="Arial" w:hAnsi="Arial" w:cs="Arial"/>
                              </w:rPr>
                            </w:pPr>
                            <w:r>
                              <w:rPr>
                                <w:rFonts w:ascii="Arial" w:hAnsi="Arial" w:cs="Arial"/>
                              </w:rPr>
                              <w:t>Grade:    U/S</w:t>
                            </w:r>
                            <w:r>
                              <w:rPr>
                                <w:rFonts w:ascii="Arial" w:hAnsi="Arial" w:cs="Arial"/>
                              </w:rPr>
                              <w:tab/>
                              <w:t xml:space="preserve">     1        2         3</w:t>
                            </w:r>
                          </w:p>
                          <w:p w:rsidR="00582261" w:rsidRDefault="00582261" w:rsidP="009D6D60">
                            <w:pPr>
                              <w:rPr>
                                <w:rFonts w:ascii="Arial" w:hAnsi="Arial" w:cs="Arial"/>
                              </w:rPr>
                            </w:pPr>
                          </w:p>
                          <w:p w:rsidR="00582261" w:rsidRDefault="00582261" w:rsidP="009D6D6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4B891" id="_x0000_t202" coordsize="21600,21600" o:spt="202" path="m,l,21600r21600,l21600,xe">
                <v:stroke joinstyle="miter"/>
                <v:path gradientshapeok="t" o:connecttype="rect"/>
              </v:shapetype>
              <v:shape id="Text Box 4" o:spid="_x0000_s1026" type="#_x0000_t202" style="position:absolute;margin-left:263.25pt;margin-top:-3pt;width:234pt;height:1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" strokeweight="5.25pt">
                <v:textbox>
                  <w:txbxContent>
                    <w:p w:rsidR="00582261" w:rsidRDefault="00582261" w:rsidP="009D6D60">
                      <w:pPr>
                        <w:rPr>
                          <w:rFonts w:ascii="Arial" w:hAnsi="Arial" w:cs="Arial"/>
                        </w:rPr>
                      </w:pPr>
                      <w:r>
                        <w:rPr>
                          <w:rFonts w:ascii="Arial" w:hAnsi="Arial" w:cs="Arial"/>
                        </w:rPr>
                        <w:t>Booklet Checked by: _____________</w:t>
                      </w:r>
                    </w:p>
                    <w:p w:rsidR="00582261" w:rsidRDefault="00582261" w:rsidP="009D6D60">
                      <w:pPr>
                        <w:rPr>
                          <w:rFonts w:ascii="Arial" w:hAnsi="Arial" w:cs="Arial"/>
                        </w:rPr>
                      </w:pPr>
                    </w:p>
                    <w:p w:rsidR="00582261" w:rsidRDefault="00582261" w:rsidP="009D6D60">
                      <w:pPr>
                        <w:rPr>
                          <w:rFonts w:ascii="Arial" w:hAnsi="Arial" w:cs="Arial"/>
                        </w:rPr>
                      </w:pPr>
                      <w:r>
                        <w:rPr>
                          <w:rFonts w:ascii="Arial" w:hAnsi="Arial" w:cs="Arial"/>
                        </w:rPr>
                        <w:t>Grade:    U/S</w:t>
                      </w:r>
                      <w:r>
                        <w:rPr>
                          <w:rFonts w:ascii="Arial" w:hAnsi="Arial" w:cs="Arial"/>
                        </w:rPr>
                        <w:tab/>
                        <w:t xml:space="preserve">     1        2         3</w:t>
                      </w:r>
                    </w:p>
                    <w:p w:rsidR="00582261" w:rsidRDefault="00582261" w:rsidP="009D6D60">
                      <w:pPr>
                        <w:rPr>
                          <w:rFonts w:ascii="Arial" w:hAnsi="Arial" w:cs="Arial"/>
                        </w:rPr>
                      </w:pPr>
                    </w:p>
                    <w:p w:rsidR="00582261" w:rsidRDefault="00582261" w:rsidP="009D6D6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Pr="00416447">
        <w:rPr>
          <w:rFonts w:asciiTheme="minorHAnsi" w:hAnsiTheme="minorHAnsi" w:cs="Arial"/>
          <w:b/>
          <w:sz w:val="28"/>
          <w:szCs w:val="22"/>
          <w:lang w:val="en-US"/>
        </w:rPr>
        <w:t>Godalming College</w:t>
      </w:r>
    </w:p>
    <w:p w:rsidR="009D6D60" w:rsidRPr="00416447" w:rsidRDefault="009D6D60" w:rsidP="009D6D60">
      <w:pPr>
        <w:rPr>
          <w:rFonts w:asciiTheme="minorHAnsi" w:hAnsiTheme="minorHAnsi" w:cs="Arial"/>
          <w:b/>
          <w:sz w:val="28"/>
          <w:szCs w:val="22"/>
          <w:lang w:val="en-US"/>
        </w:rPr>
      </w:pPr>
      <w:r w:rsidRPr="00416447">
        <w:rPr>
          <w:rFonts w:asciiTheme="minorHAnsi" w:hAnsiTheme="minorHAnsi" w:cs="Arial"/>
          <w:b/>
          <w:sz w:val="28"/>
          <w:szCs w:val="22"/>
          <w:lang w:val="en-US"/>
        </w:rPr>
        <w:t>Sociology Department</w:t>
      </w: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p>
    <w:p w:rsidR="009D6D60" w:rsidRPr="008055F5" w:rsidRDefault="009D6D60" w:rsidP="00014CD5">
      <w:pPr>
        <w:rPr>
          <w:rFonts w:asciiTheme="minorHAnsi" w:hAnsiTheme="minorHAnsi" w:cs="Arial"/>
          <w:b/>
          <w:sz w:val="20"/>
          <w:szCs w:val="22"/>
          <w:lang w:val="en-US"/>
        </w:rPr>
      </w:pPr>
    </w:p>
    <w:p w:rsidR="009D6D60" w:rsidRPr="008055F5" w:rsidRDefault="009D6D60" w:rsidP="00014CD5">
      <w:pPr>
        <w:rPr>
          <w:rFonts w:asciiTheme="minorHAnsi" w:hAnsiTheme="minorHAnsi" w:cs="Arial"/>
          <w:b/>
          <w:sz w:val="20"/>
          <w:szCs w:val="22"/>
          <w:lang w:val="en-US"/>
        </w:rPr>
      </w:pPr>
    </w:p>
    <w:p w:rsidR="00FE513D" w:rsidRDefault="00FE513D" w:rsidP="00014CD5">
      <w:pPr>
        <w:jc w:val="center"/>
        <w:rPr>
          <w:rFonts w:asciiTheme="minorHAnsi" w:hAnsiTheme="minorHAnsi" w:cs="Arial"/>
          <w:b/>
          <w:sz w:val="56"/>
          <w:szCs w:val="72"/>
          <w:lang w:val="en-US"/>
        </w:rPr>
      </w:pPr>
    </w:p>
    <w:p w:rsidR="00FE513D" w:rsidRDefault="00FE513D" w:rsidP="00014CD5">
      <w:pPr>
        <w:jc w:val="center"/>
        <w:rPr>
          <w:rFonts w:asciiTheme="minorHAnsi" w:hAnsiTheme="minorHAnsi" w:cs="Arial"/>
          <w:b/>
          <w:sz w:val="56"/>
          <w:szCs w:val="72"/>
          <w:lang w:val="en-US"/>
        </w:rPr>
      </w:pPr>
    </w:p>
    <w:p w:rsidR="00745331" w:rsidRDefault="009D6D60" w:rsidP="00745331">
      <w:pPr>
        <w:pBdr>
          <w:top w:val="single" w:sz="4" w:space="1" w:color="auto"/>
          <w:left w:val="single" w:sz="4" w:space="4" w:color="auto"/>
          <w:bottom w:val="single" w:sz="4" w:space="1" w:color="auto"/>
          <w:right w:val="single" w:sz="4" w:space="4" w:color="auto"/>
        </w:pBdr>
        <w:jc w:val="center"/>
        <w:rPr>
          <w:rFonts w:asciiTheme="minorHAnsi" w:hAnsiTheme="minorHAnsi" w:cs="Arial"/>
          <w:b/>
          <w:sz w:val="56"/>
          <w:szCs w:val="72"/>
          <w:lang w:val="en-US"/>
        </w:rPr>
      </w:pPr>
      <w:r w:rsidRPr="008055F5">
        <w:rPr>
          <w:rFonts w:asciiTheme="minorHAnsi" w:hAnsiTheme="minorHAnsi" w:cs="Arial"/>
          <w:b/>
          <w:sz w:val="56"/>
          <w:szCs w:val="72"/>
          <w:lang w:val="en-US"/>
        </w:rPr>
        <w:t>Why are there gender based differences in Education?</w:t>
      </w:r>
    </w:p>
    <w:p w:rsidR="00745331" w:rsidRDefault="00745331" w:rsidP="00745331">
      <w:pPr>
        <w:pBdr>
          <w:top w:val="single" w:sz="4" w:space="1" w:color="auto"/>
          <w:left w:val="single" w:sz="4" w:space="4" w:color="auto"/>
          <w:bottom w:val="single" w:sz="4" w:space="1" w:color="auto"/>
          <w:right w:val="single" w:sz="4" w:space="4" w:color="auto"/>
        </w:pBdr>
        <w:jc w:val="center"/>
        <w:rPr>
          <w:rFonts w:asciiTheme="minorHAnsi" w:hAnsiTheme="minorHAnsi" w:cs="Arial"/>
          <w:b/>
          <w:sz w:val="56"/>
          <w:szCs w:val="72"/>
          <w:lang w:val="en-US"/>
        </w:rPr>
      </w:pPr>
    </w:p>
    <w:p w:rsidR="00745331" w:rsidRDefault="00745331" w:rsidP="00745331">
      <w:pPr>
        <w:pBdr>
          <w:top w:val="single" w:sz="4" w:space="1" w:color="auto"/>
          <w:left w:val="single" w:sz="4" w:space="4" w:color="auto"/>
          <w:bottom w:val="single" w:sz="4" w:space="1" w:color="auto"/>
          <w:right w:val="single" w:sz="4" w:space="4" w:color="auto"/>
        </w:pBdr>
        <w:jc w:val="center"/>
        <w:rPr>
          <w:rFonts w:asciiTheme="minorHAnsi" w:hAnsiTheme="minorHAnsi" w:cs="Arial"/>
          <w:b/>
          <w:sz w:val="56"/>
          <w:szCs w:val="72"/>
          <w:lang w:val="en-US"/>
        </w:rPr>
      </w:pPr>
      <w:r>
        <w:rPr>
          <w:rFonts w:asciiTheme="minorHAnsi" w:hAnsiTheme="minorHAnsi" w:cs="Arial"/>
          <w:b/>
          <w:sz w:val="36"/>
          <w:szCs w:val="40"/>
          <w:lang w:val="en-US"/>
        </w:rPr>
        <w:t>-</w:t>
      </w:r>
      <w:r w:rsidR="0076786D" w:rsidRPr="00745331">
        <w:rPr>
          <w:rFonts w:asciiTheme="minorHAnsi" w:hAnsiTheme="minorHAnsi" w:cs="Arial"/>
          <w:b/>
          <w:sz w:val="36"/>
          <w:szCs w:val="40"/>
          <w:lang w:val="en-US"/>
        </w:rPr>
        <w:t>The Gender G</w:t>
      </w:r>
      <w:r w:rsidR="009D6D60" w:rsidRPr="00745331">
        <w:rPr>
          <w:rFonts w:asciiTheme="minorHAnsi" w:hAnsiTheme="minorHAnsi" w:cs="Arial"/>
          <w:b/>
          <w:sz w:val="36"/>
          <w:szCs w:val="40"/>
          <w:lang w:val="en-US"/>
        </w:rPr>
        <w:t>ap in achievement- why do girls outperform boys?</w:t>
      </w:r>
    </w:p>
    <w:p w:rsidR="009D6D60" w:rsidRPr="00745331" w:rsidRDefault="00745331" w:rsidP="00745331">
      <w:pPr>
        <w:pBdr>
          <w:top w:val="single" w:sz="4" w:space="1" w:color="auto"/>
          <w:left w:val="single" w:sz="4" w:space="4" w:color="auto"/>
          <w:bottom w:val="single" w:sz="4" w:space="1" w:color="auto"/>
          <w:right w:val="single" w:sz="4" w:space="4" w:color="auto"/>
        </w:pBdr>
        <w:jc w:val="center"/>
        <w:rPr>
          <w:rFonts w:asciiTheme="minorHAnsi" w:hAnsiTheme="minorHAnsi" w:cs="Arial"/>
          <w:b/>
          <w:sz w:val="56"/>
          <w:szCs w:val="72"/>
          <w:lang w:val="en-US"/>
        </w:rPr>
      </w:pPr>
      <w:r>
        <w:rPr>
          <w:rFonts w:asciiTheme="minorHAnsi" w:hAnsiTheme="minorHAnsi" w:cs="Arial"/>
          <w:b/>
          <w:sz w:val="36"/>
          <w:szCs w:val="40"/>
          <w:lang w:val="en-US"/>
        </w:rPr>
        <w:t xml:space="preserve">- </w:t>
      </w:r>
      <w:r w:rsidR="009D6D60" w:rsidRPr="00745331">
        <w:rPr>
          <w:rFonts w:asciiTheme="minorHAnsi" w:hAnsiTheme="minorHAnsi" w:cs="Arial"/>
          <w:b/>
          <w:sz w:val="36"/>
          <w:szCs w:val="40"/>
          <w:lang w:val="en-US"/>
        </w:rPr>
        <w:t>Gender and subject choice – why do boys and girls choose different subjects?</w:t>
      </w:r>
    </w:p>
    <w:p w:rsidR="009D6D60" w:rsidRPr="008055F5" w:rsidRDefault="009D6D60" w:rsidP="009D6D60">
      <w:pPr>
        <w:rPr>
          <w:rFonts w:asciiTheme="minorHAnsi" w:hAnsiTheme="minorHAnsi" w:cs="Arial"/>
          <w:b/>
          <w:sz w:val="20"/>
          <w:szCs w:val="22"/>
          <w:lang w:val="en-US"/>
        </w:rPr>
      </w:pPr>
    </w:p>
    <w:p w:rsidR="009D6D60" w:rsidRPr="008055F5" w:rsidRDefault="00416447" w:rsidP="009D6D60">
      <w:pPr>
        <w:jc w:val="center"/>
        <w:rPr>
          <w:rFonts w:asciiTheme="minorHAnsi" w:hAnsiTheme="minorHAnsi" w:cs="Arial"/>
          <w:b/>
          <w:sz w:val="20"/>
          <w:szCs w:val="22"/>
          <w:lang w:val="en-US"/>
        </w:rPr>
      </w:pPr>
      <w:r w:rsidRPr="00416447">
        <w:rPr>
          <w:rFonts w:asciiTheme="minorHAnsi" w:hAnsiTheme="minorHAnsi" w:cs="Arial"/>
          <w:b/>
          <w:noProof/>
          <w:sz w:val="20"/>
          <w:szCs w:val="22"/>
          <w:lang w:eastAsia="en-GB"/>
        </w:rPr>
        <w:drawing>
          <wp:inline distT="0" distB="0" distL="0" distR="0">
            <wp:extent cx="2967461" cy="2536190"/>
            <wp:effectExtent l="0" t="0" r="4445" b="0"/>
            <wp:docPr id="6" name="Picture 6" descr="Featured Stories - Boys  Girls Club - Glengrove Public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d Stories - Boys  Girls Club - Glengrove Public School"/>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72191" cy="2540233"/>
                    </a:xfrm>
                    <a:prstGeom prst="rect">
                      <a:avLst/>
                    </a:prstGeom>
                    <a:noFill/>
                    <a:ln>
                      <a:noFill/>
                    </a:ln>
                  </pic:spPr>
                </pic:pic>
              </a:graphicData>
            </a:graphic>
          </wp:inline>
        </w:drawing>
      </w: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r w:rsidRPr="008055F5">
        <w:rPr>
          <w:rFonts w:asciiTheme="minorHAnsi" w:hAnsiTheme="minorHAnsi" w:cs="Arial"/>
          <w:b/>
          <w:sz w:val="20"/>
          <w:szCs w:val="22"/>
          <w:lang w:val="en-US"/>
        </w:rPr>
        <w:t>WORKBOOK 3</w:t>
      </w:r>
    </w:p>
    <w:p w:rsidR="009D6D60" w:rsidRPr="008055F5" w:rsidRDefault="009D6D60" w:rsidP="009D6D60">
      <w:pPr>
        <w:rPr>
          <w:rFonts w:asciiTheme="minorHAnsi" w:hAnsiTheme="minorHAnsi" w:cs="Arial"/>
          <w:b/>
          <w:sz w:val="20"/>
          <w:szCs w:val="22"/>
          <w:lang w:val="en-US"/>
        </w:rPr>
      </w:pPr>
      <w:r w:rsidRPr="008055F5">
        <w:rPr>
          <w:rFonts w:asciiTheme="minorHAnsi" w:hAnsiTheme="minorHAnsi" w:cs="Arial"/>
          <w:b/>
          <w:sz w:val="20"/>
          <w:szCs w:val="22"/>
          <w:lang w:val="en-US"/>
        </w:rPr>
        <w:t>SOCIOLOGY OF EDUCATION</w:t>
      </w:r>
      <w:r w:rsidR="00745331">
        <w:rPr>
          <w:rFonts w:asciiTheme="minorHAnsi" w:hAnsiTheme="minorHAnsi" w:cs="Arial"/>
          <w:b/>
          <w:sz w:val="20"/>
          <w:szCs w:val="22"/>
          <w:lang w:val="en-US"/>
        </w:rPr>
        <w:t xml:space="preserve"> (Paper 1)</w:t>
      </w:r>
    </w:p>
    <w:p w:rsidR="009D6D60" w:rsidRPr="008055F5" w:rsidRDefault="009D6D60" w:rsidP="009D6D60">
      <w:pPr>
        <w:rPr>
          <w:rFonts w:asciiTheme="minorHAnsi" w:hAnsiTheme="minorHAnsi"/>
          <w:sz w:val="20"/>
          <w:szCs w:val="22"/>
          <w:lang w:val="en-US"/>
        </w:rPr>
      </w:pPr>
    </w:p>
    <w:tbl>
      <w:tblPr>
        <w:tblW w:w="10314" w:type="dxa"/>
        <w:tblInd w:w="-670"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4786"/>
        <w:gridCol w:w="2693"/>
        <w:gridCol w:w="2835"/>
      </w:tblGrid>
      <w:tr w:rsidR="009D6D60" w:rsidRPr="008055F5" w:rsidTr="009D6D60">
        <w:trPr>
          <w:trHeight w:val="868"/>
        </w:trPr>
        <w:tc>
          <w:tcPr>
            <w:tcW w:w="4786" w:type="dxa"/>
            <w:tcBorders>
              <w:top w:val="single" w:sz="48" w:space="0" w:color="auto"/>
              <w:left w:val="single" w:sz="48" w:space="0" w:color="auto"/>
              <w:bottom w:val="single" w:sz="48" w:space="0" w:color="auto"/>
              <w:right w:val="single" w:sz="48" w:space="0" w:color="auto"/>
            </w:tcBorders>
            <w:hideMark/>
          </w:tcPr>
          <w:p w:rsidR="009D6D60" w:rsidRPr="008055F5" w:rsidRDefault="009D6D60">
            <w:pPr>
              <w:pStyle w:val="Heading9"/>
              <w:rPr>
                <w:rFonts w:asciiTheme="minorHAnsi" w:hAnsiTheme="minorHAnsi"/>
                <w:sz w:val="20"/>
              </w:rPr>
            </w:pPr>
            <w:r w:rsidRPr="008055F5">
              <w:rPr>
                <w:rFonts w:asciiTheme="minorHAnsi" w:hAnsiTheme="minorHAnsi"/>
                <w:sz w:val="20"/>
              </w:rPr>
              <w:t>Nam</w:t>
            </w:r>
            <w:bookmarkStart w:id="0" w:name="_GoBack"/>
            <w:bookmarkEnd w:id="0"/>
            <w:r w:rsidRPr="008055F5">
              <w:rPr>
                <w:rFonts w:asciiTheme="minorHAnsi" w:hAnsiTheme="minorHAnsi"/>
                <w:sz w:val="20"/>
              </w:rPr>
              <w:t>e:</w:t>
            </w:r>
          </w:p>
        </w:tc>
        <w:tc>
          <w:tcPr>
            <w:tcW w:w="2693" w:type="dxa"/>
            <w:tcBorders>
              <w:top w:val="single" w:sz="48" w:space="0" w:color="auto"/>
              <w:left w:val="single" w:sz="48" w:space="0" w:color="auto"/>
              <w:bottom w:val="single" w:sz="48" w:space="0" w:color="auto"/>
              <w:right w:val="single" w:sz="48" w:space="0" w:color="auto"/>
            </w:tcBorders>
            <w:hideMark/>
          </w:tcPr>
          <w:p w:rsidR="009D6D60" w:rsidRPr="008055F5" w:rsidRDefault="009D6D60">
            <w:pPr>
              <w:pStyle w:val="Heading9"/>
              <w:rPr>
                <w:rFonts w:asciiTheme="minorHAnsi" w:hAnsiTheme="minorHAnsi"/>
                <w:sz w:val="20"/>
              </w:rPr>
            </w:pPr>
            <w:r w:rsidRPr="008055F5">
              <w:rPr>
                <w:rFonts w:asciiTheme="minorHAnsi" w:hAnsiTheme="minorHAnsi"/>
                <w:sz w:val="20"/>
              </w:rPr>
              <w:t>Set:</w:t>
            </w:r>
          </w:p>
        </w:tc>
        <w:tc>
          <w:tcPr>
            <w:tcW w:w="2835" w:type="dxa"/>
            <w:tcBorders>
              <w:top w:val="single" w:sz="48" w:space="0" w:color="auto"/>
              <w:left w:val="single" w:sz="48" w:space="0" w:color="auto"/>
              <w:bottom w:val="single" w:sz="48" w:space="0" w:color="auto"/>
              <w:right w:val="single" w:sz="48" w:space="0" w:color="auto"/>
            </w:tcBorders>
            <w:hideMark/>
          </w:tcPr>
          <w:p w:rsidR="009D6D60" w:rsidRPr="008055F5" w:rsidRDefault="009D6D60">
            <w:pPr>
              <w:pStyle w:val="Heading9"/>
              <w:rPr>
                <w:rFonts w:asciiTheme="minorHAnsi" w:hAnsiTheme="minorHAnsi"/>
                <w:sz w:val="20"/>
              </w:rPr>
            </w:pPr>
            <w:r w:rsidRPr="008055F5">
              <w:rPr>
                <w:rFonts w:asciiTheme="minorHAnsi" w:hAnsiTheme="minorHAnsi"/>
                <w:sz w:val="20"/>
              </w:rPr>
              <w:t>Group:</w:t>
            </w:r>
          </w:p>
        </w:tc>
      </w:tr>
    </w:tbl>
    <w:p w:rsidR="00964F07" w:rsidRDefault="00964F07" w:rsidP="00014CD5">
      <w:pPr>
        <w:rPr>
          <w:rFonts w:asciiTheme="minorHAnsi" w:hAnsiTheme="minorHAnsi" w:cs="Calibri"/>
          <w:szCs w:val="28"/>
          <w:lang w:val="en-US"/>
        </w:rPr>
      </w:pPr>
    </w:p>
    <w:p w:rsidR="00745331" w:rsidRDefault="00745331" w:rsidP="00014CD5">
      <w:pPr>
        <w:rPr>
          <w:rFonts w:asciiTheme="minorHAnsi" w:hAnsiTheme="minorHAnsi" w:cs="Calibri"/>
          <w:szCs w:val="28"/>
          <w:lang w:val="en-US"/>
        </w:rPr>
      </w:pPr>
    </w:p>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t>AQA Specification</w:t>
      </w:r>
    </w:p>
    <w:p w:rsidR="00014CD5" w:rsidRPr="008055F5" w:rsidRDefault="00014CD5" w:rsidP="00014CD5">
      <w:pPr>
        <w:rPr>
          <w:rFonts w:asciiTheme="minorHAnsi" w:hAnsiTheme="minorHAnsi" w:cs="Calibri"/>
          <w:szCs w:val="28"/>
          <w:lang w:val="en-US"/>
        </w:rPr>
      </w:pPr>
    </w:p>
    <w:p w:rsidR="00014CD5" w:rsidRPr="008055F5" w:rsidRDefault="00014CD5" w:rsidP="00014CD5">
      <w:pPr>
        <w:rPr>
          <w:rFonts w:asciiTheme="minorHAnsi" w:hAnsiTheme="minorHAnsi" w:cs="Calibri"/>
          <w:b/>
          <w:szCs w:val="28"/>
          <w:lang w:val="en-US"/>
        </w:rPr>
      </w:pPr>
      <w:r w:rsidRPr="008055F5">
        <w:rPr>
          <w:rFonts w:asciiTheme="minorHAnsi" w:hAnsiTheme="minorHAnsi" w:cs="Calibri"/>
          <w:b/>
          <w:szCs w:val="28"/>
          <w:lang w:val="en-US"/>
        </w:rPr>
        <w:t>Students are expected to be familiar with sociological explanations of the following content:</w:t>
      </w:r>
    </w:p>
    <w:p w:rsidR="00014CD5" w:rsidRPr="008055F5" w:rsidRDefault="00014CD5" w:rsidP="00014CD5">
      <w:pPr>
        <w:numPr>
          <w:ilvl w:val="0"/>
          <w:numId w:val="18"/>
        </w:numPr>
        <w:rPr>
          <w:rFonts w:asciiTheme="minorHAnsi" w:hAnsiTheme="minorHAnsi" w:cs="Calibri"/>
          <w:szCs w:val="28"/>
          <w:lang w:val="en-US"/>
        </w:rPr>
      </w:pPr>
      <w:r w:rsidRPr="008055F5">
        <w:rPr>
          <w:rFonts w:asciiTheme="minorHAnsi" w:hAnsiTheme="minorHAnsi" w:cs="Calibri"/>
          <w:szCs w:val="28"/>
          <w:lang w:val="en-US"/>
        </w:rPr>
        <w:t xml:space="preserve">Differential educational achievement of social groups by social class, gender and ethnicity in contemporary society </w:t>
      </w:r>
    </w:p>
    <w:p w:rsidR="00014CD5" w:rsidRPr="008055F5" w:rsidRDefault="00014CD5" w:rsidP="00014CD5">
      <w:pPr>
        <w:numPr>
          <w:ilvl w:val="0"/>
          <w:numId w:val="18"/>
        </w:numPr>
        <w:rPr>
          <w:rFonts w:asciiTheme="minorHAnsi" w:hAnsiTheme="minorHAnsi" w:cs="Calibri"/>
          <w:szCs w:val="28"/>
          <w:lang w:val="en-US"/>
        </w:rPr>
      </w:pPr>
      <w:r w:rsidRPr="008055F5">
        <w:rPr>
          <w:rFonts w:asciiTheme="minorHAnsi" w:hAnsiTheme="minorHAnsi" w:cs="Calibri"/>
          <w:szCs w:val="28"/>
          <w:lang w:val="en-US"/>
        </w:rPr>
        <w:t>Relationships and processes within schools, with particular reference to teacher/pupil relationships, pupil identities and subcultures, the hidden curriculum, and the organisation of teaching and learning</w:t>
      </w:r>
    </w:p>
    <w:p w:rsidR="00014CD5" w:rsidRPr="008055F5" w:rsidRDefault="00014CD5" w:rsidP="00014CD5">
      <w:pPr>
        <w:rPr>
          <w:rFonts w:asciiTheme="minorHAnsi" w:hAnsiTheme="minorHAnsi" w:cs="Calibri"/>
          <w:szCs w:val="28"/>
          <w:lang w:val="en-US"/>
        </w:rPr>
      </w:pPr>
    </w:p>
    <w:p w:rsidR="00014CD5" w:rsidRPr="008055F5" w:rsidRDefault="00014CD5" w:rsidP="00014CD5">
      <w:pPr>
        <w:rPr>
          <w:rFonts w:asciiTheme="minorHAnsi" w:hAnsiTheme="minorHAnsi" w:cs="Calibri"/>
          <w:szCs w:val="28"/>
          <w:lang w:val="en-US"/>
        </w:rPr>
      </w:pPr>
    </w:p>
    <w:p w:rsidR="00014CD5" w:rsidRPr="008055F5" w:rsidRDefault="00014CD5" w:rsidP="00014CD5">
      <w:pPr>
        <w:rPr>
          <w:rFonts w:asciiTheme="minorHAnsi" w:hAnsiTheme="minorHAnsi" w:cs="Calibri"/>
          <w:b/>
          <w:szCs w:val="28"/>
          <w:lang w:val="en-US"/>
        </w:rPr>
      </w:pPr>
      <w:r w:rsidRPr="008055F5">
        <w:rPr>
          <w:rFonts w:asciiTheme="minorHAnsi" w:hAnsiTheme="minorHAnsi" w:cs="Calibri"/>
          <w:b/>
          <w:szCs w:val="28"/>
          <w:lang w:val="en-US"/>
        </w:rPr>
        <w:t>Learning objectives</w:t>
      </w:r>
    </w:p>
    <w:p w:rsidR="00014CD5" w:rsidRPr="008055F5" w:rsidRDefault="00014CD5" w:rsidP="00014CD5">
      <w:pPr>
        <w:rPr>
          <w:rFonts w:asciiTheme="minorHAnsi" w:hAnsiTheme="minorHAnsi" w:cs="Calibri"/>
          <w:szCs w:val="28"/>
          <w:lang w:val="en-US"/>
        </w:rPr>
      </w:pPr>
    </w:p>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t>Tick the boxes when you feel confident you have a high level of understanding of the following:</w:t>
      </w:r>
    </w:p>
    <w:p w:rsidR="00014CD5" w:rsidRPr="008055F5" w:rsidRDefault="00014CD5" w:rsidP="00014CD5">
      <w:pPr>
        <w:rPr>
          <w:rFonts w:asciiTheme="minorHAnsi" w:hAnsiTheme="minorHAnsi" w:cs="Calibri"/>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524"/>
      </w:tblGrid>
      <w:tr w:rsidR="00014CD5" w:rsidRPr="008055F5" w:rsidTr="000720D6">
        <w:tc>
          <w:tcPr>
            <w:tcW w:w="7763" w:type="dxa"/>
            <w:shd w:val="clear" w:color="auto" w:fill="auto"/>
          </w:tcPr>
          <w:p w:rsidR="00014CD5" w:rsidRPr="008055F5" w:rsidRDefault="00014CD5" w:rsidP="00014CD5">
            <w:pPr>
              <w:rPr>
                <w:rFonts w:asciiTheme="minorHAnsi" w:hAnsiTheme="minorHAnsi" w:cs="Calibri"/>
                <w:b/>
                <w:szCs w:val="28"/>
                <w:lang w:val="en-US"/>
              </w:rPr>
            </w:pPr>
            <w:r w:rsidRPr="008055F5">
              <w:rPr>
                <w:rFonts w:asciiTheme="minorHAnsi" w:hAnsiTheme="minorHAnsi" w:cs="Calibri"/>
                <w:b/>
                <w:szCs w:val="28"/>
                <w:lang w:val="en-US"/>
              </w:rPr>
              <w:t>Objective</w:t>
            </w:r>
          </w:p>
          <w:p w:rsidR="00014CD5" w:rsidRPr="008055F5" w:rsidRDefault="00014CD5" w:rsidP="00014CD5">
            <w:pPr>
              <w:rPr>
                <w:rFonts w:asciiTheme="minorHAnsi" w:hAnsiTheme="minorHAnsi" w:cs="Calibri"/>
                <w:b/>
                <w:szCs w:val="28"/>
                <w:lang w:val="en-US"/>
              </w:rPr>
            </w:pPr>
          </w:p>
        </w:tc>
        <w:tc>
          <w:tcPr>
            <w:tcW w:w="1524" w:type="dxa"/>
            <w:shd w:val="clear" w:color="auto" w:fill="auto"/>
          </w:tcPr>
          <w:p w:rsidR="00014CD5" w:rsidRPr="008055F5" w:rsidRDefault="00014CD5" w:rsidP="00014CD5">
            <w:pPr>
              <w:rPr>
                <w:rFonts w:asciiTheme="minorHAnsi" w:hAnsiTheme="minorHAnsi" w:cs="Calibri"/>
                <w:b/>
                <w:szCs w:val="28"/>
                <w:lang w:val="en-US"/>
              </w:rPr>
            </w:pPr>
            <w:r w:rsidRPr="008055F5">
              <w:rPr>
                <w:rFonts w:asciiTheme="minorHAnsi" w:hAnsiTheme="minorHAnsi" w:cs="Calibri"/>
                <w:b/>
                <w:szCs w:val="28"/>
                <w:lang w:val="en-US"/>
              </w:rPr>
              <w:t>Tick if met</w:t>
            </w:r>
          </w:p>
        </w:tc>
      </w:tr>
      <w:tr w:rsidR="00014CD5" w:rsidRPr="008055F5" w:rsidTr="000720D6">
        <w:tc>
          <w:tcPr>
            <w:tcW w:w="7763" w:type="dxa"/>
            <w:shd w:val="clear" w:color="auto" w:fill="auto"/>
          </w:tcPr>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t>Be able to describe the pattern of gender differences in educational achievement</w:t>
            </w:r>
          </w:p>
        </w:tc>
        <w:tc>
          <w:tcPr>
            <w:tcW w:w="1524" w:type="dxa"/>
            <w:shd w:val="clear" w:color="auto" w:fill="auto"/>
          </w:tcPr>
          <w:p w:rsidR="00014CD5" w:rsidRPr="008055F5" w:rsidRDefault="00014CD5" w:rsidP="00014CD5">
            <w:pPr>
              <w:rPr>
                <w:rFonts w:asciiTheme="minorHAnsi" w:hAnsiTheme="minorHAnsi" w:cs="Calibri"/>
                <w:szCs w:val="28"/>
                <w:lang w:val="en-US"/>
              </w:rPr>
            </w:pPr>
          </w:p>
        </w:tc>
      </w:tr>
      <w:tr w:rsidR="00014CD5" w:rsidRPr="008055F5" w:rsidTr="000720D6">
        <w:tc>
          <w:tcPr>
            <w:tcW w:w="7763" w:type="dxa"/>
            <w:shd w:val="clear" w:color="auto" w:fill="auto"/>
          </w:tcPr>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t>Understand the difference between internal and external factors affecting achievement, providing detailed examples of each and evidence to support explanations</w:t>
            </w:r>
          </w:p>
        </w:tc>
        <w:tc>
          <w:tcPr>
            <w:tcW w:w="1524" w:type="dxa"/>
            <w:shd w:val="clear" w:color="auto" w:fill="auto"/>
          </w:tcPr>
          <w:p w:rsidR="00014CD5" w:rsidRPr="008055F5" w:rsidRDefault="00014CD5" w:rsidP="00014CD5">
            <w:pPr>
              <w:rPr>
                <w:rFonts w:asciiTheme="minorHAnsi" w:hAnsiTheme="minorHAnsi" w:cs="Calibri"/>
                <w:szCs w:val="28"/>
                <w:lang w:val="en-US"/>
              </w:rPr>
            </w:pPr>
          </w:p>
        </w:tc>
      </w:tr>
      <w:tr w:rsidR="00014CD5" w:rsidRPr="008055F5" w:rsidTr="000720D6">
        <w:tc>
          <w:tcPr>
            <w:tcW w:w="7763" w:type="dxa"/>
            <w:shd w:val="clear" w:color="auto" w:fill="auto"/>
          </w:tcPr>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t xml:space="preserve">Be able to evaluate and </w:t>
            </w:r>
            <w:proofErr w:type="spellStart"/>
            <w:r w:rsidRPr="008055F5">
              <w:rPr>
                <w:rFonts w:asciiTheme="minorHAnsi" w:hAnsiTheme="minorHAnsi" w:cs="Calibri"/>
                <w:szCs w:val="28"/>
                <w:lang w:val="en-US"/>
              </w:rPr>
              <w:t>analyse</w:t>
            </w:r>
            <w:proofErr w:type="spellEnd"/>
            <w:r w:rsidRPr="008055F5">
              <w:rPr>
                <w:rFonts w:asciiTheme="minorHAnsi" w:hAnsiTheme="minorHAnsi" w:cs="Calibri"/>
                <w:szCs w:val="28"/>
                <w:lang w:val="en-US"/>
              </w:rPr>
              <w:t xml:space="preserve"> the role of different external and internal factors, both separately and combined, providing research and evidence to support points</w:t>
            </w:r>
          </w:p>
        </w:tc>
        <w:tc>
          <w:tcPr>
            <w:tcW w:w="1524" w:type="dxa"/>
            <w:shd w:val="clear" w:color="auto" w:fill="auto"/>
          </w:tcPr>
          <w:p w:rsidR="00014CD5" w:rsidRPr="008055F5" w:rsidRDefault="00014CD5" w:rsidP="00014CD5">
            <w:pPr>
              <w:rPr>
                <w:rFonts w:asciiTheme="minorHAnsi" w:hAnsiTheme="minorHAnsi" w:cs="Calibri"/>
                <w:szCs w:val="28"/>
                <w:lang w:val="en-US"/>
              </w:rPr>
            </w:pPr>
          </w:p>
        </w:tc>
      </w:tr>
      <w:tr w:rsidR="00014CD5" w:rsidRPr="008055F5" w:rsidTr="000720D6">
        <w:tc>
          <w:tcPr>
            <w:tcW w:w="7763" w:type="dxa"/>
            <w:shd w:val="clear" w:color="auto" w:fill="auto"/>
          </w:tcPr>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t>Be able to discuss the relationship between gender and class (and ethnicity)</w:t>
            </w:r>
          </w:p>
        </w:tc>
        <w:tc>
          <w:tcPr>
            <w:tcW w:w="1524" w:type="dxa"/>
            <w:shd w:val="clear" w:color="auto" w:fill="auto"/>
          </w:tcPr>
          <w:p w:rsidR="00014CD5" w:rsidRPr="008055F5" w:rsidRDefault="00014CD5" w:rsidP="00014CD5">
            <w:pPr>
              <w:rPr>
                <w:rFonts w:asciiTheme="minorHAnsi" w:hAnsiTheme="minorHAnsi" w:cs="Calibri"/>
                <w:szCs w:val="28"/>
                <w:lang w:val="en-US"/>
              </w:rPr>
            </w:pPr>
          </w:p>
        </w:tc>
      </w:tr>
      <w:tr w:rsidR="00014CD5" w:rsidRPr="008055F5" w:rsidTr="00014CD5">
        <w:trPr>
          <w:trHeight w:val="70"/>
        </w:trPr>
        <w:tc>
          <w:tcPr>
            <w:tcW w:w="7763" w:type="dxa"/>
            <w:shd w:val="clear" w:color="auto" w:fill="auto"/>
          </w:tcPr>
          <w:p w:rsidR="00014CD5" w:rsidRPr="008055F5" w:rsidRDefault="00014CD5" w:rsidP="00745331">
            <w:pPr>
              <w:rPr>
                <w:rFonts w:asciiTheme="minorHAnsi" w:hAnsiTheme="minorHAnsi" w:cs="Calibri"/>
                <w:szCs w:val="28"/>
                <w:lang w:val="en-US"/>
              </w:rPr>
            </w:pPr>
            <w:r w:rsidRPr="008055F5">
              <w:rPr>
                <w:rFonts w:asciiTheme="minorHAnsi" w:hAnsiTheme="minorHAnsi" w:cs="Calibri"/>
                <w:szCs w:val="28"/>
                <w:lang w:val="en-US"/>
              </w:rPr>
              <w:t xml:space="preserve">To be able to evaluate the significance of gender identity </w:t>
            </w:r>
            <w:r w:rsidR="00745331">
              <w:rPr>
                <w:rFonts w:asciiTheme="minorHAnsi" w:hAnsiTheme="minorHAnsi" w:cs="Calibri"/>
                <w:szCs w:val="28"/>
                <w:lang w:val="en-US"/>
              </w:rPr>
              <w:t>i</w:t>
            </w:r>
            <w:r w:rsidRPr="008055F5">
              <w:rPr>
                <w:rFonts w:asciiTheme="minorHAnsi" w:hAnsiTheme="minorHAnsi" w:cs="Calibri"/>
                <w:szCs w:val="28"/>
                <w:lang w:val="en-US"/>
              </w:rPr>
              <w:t>n explaining subject choice and achievement</w:t>
            </w:r>
          </w:p>
        </w:tc>
        <w:tc>
          <w:tcPr>
            <w:tcW w:w="1524" w:type="dxa"/>
            <w:shd w:val="clear" w:color="auto" w:fill="auto"/>
          </w:tcPr>
          <w:p w:rsidR="00014CD5" w:rsidRPr="008055F5" w:rsidRDefault="00014CD5" w:rsidP="00014CD5">
            <w:pPr>
              <w:rPr>
                <w:rFonts w:asciiTheme="minorHAnsi" w:hAnsiTheme="minorHAnsi" w:cs="Calibri"/>
                <w:szCs w:val="28"/>
                <w:lang w:val="en-US"/>
              </w:rPr>
            </w:pPr>
          </w:p>
        </w:tc>
      </w:tr>
    </w:tbl>
    <w:p w:rsidR="00014CD5" w:rsidRDefault="00014CD5" w:rsidP="009D6D60">
      <w:pPr>
        <w:rPr>
          <w:rFonts w:asciiTheme="minorHAnsi" w:hAnsiTheme="minorHAnsi"/>
          <w:b/>
          <w:bCs/>
          <w:sz w:val="22"/>
        </w:rPr>
      </w:pPr>
    </w:p>
    <w:p w:rsidR="00FE7AF8" w:rsidRDefault="00FE7AF8">
      <w:pPr>
        <w:spacing w:after="160" w:line="259" w:lineRule="auto"/>
        <w:rPr>
          <w:rFonts w:asciiTheme="minorHAnsi" w:hAnsiTheme="minorHAnsi"/>
          <w:b/>
          <w:bCs/>
          <w:sz w:val="22"/>
        </w:rPr>
      </w:pPr>
      <w:r>
        <w:rPr>
          <w:rFonts w:asciiTheme="minorHAnsi" w:hAnsiTheme="minorHAnsi"/>
          <w:b/>
          <w:bCs/>
          <w:sz w:val="22"/>
        </w:rPr>
        <w:br w:type="page"/>
      </w:r>
    </w:p>
    <w:p w:rsidR="00FE7AF8" w:rsidRPr="00FE7AF8" w:rsidRDefault="00FE7AF8" w:rsidP="00FE7AF8">
      <w:pPr>
        <w:pBdr>
          <w:top w:val="single" w:sz="4" w:space="0" w:color="auto"/>
          <w:left w:val="single" w:sz="4" w:space="4" w:color="auto"/>
          <w:bottom w:val="single" w:sz="4" w:space="1" w:color="auto"/>
          <w:right w:val="single" w:sz="4" w:space="4" w:color="auto"/>
        </w:pBdr>
        <w:jc w:val="center"/>
        <w:rPr>
          <w:rFonts w:asciiTheme="minorHAnsi" w:hAnsiTheme="minorHAnsi"/>
          <w:b/>
          <w:bCs/>
          <w:sz w:val="32"/>
        </w:rPr>
      </w:pPr>
      <w:r w:rsidRPr="00FE7AF8">
        <w:rPr>
          <w:rFonts w:asciiTheme="minorHAnsi" w:hAnsiTheme="minorHAnsi"/>
          <w:b/>
          <w:bCs/>
          <w:sz w:val="32"/>
        </w:rPr>
        <w:lastRenderedPageBreak/>
        <w:t>GENDER: SOME KEY CONCEPTS</w:t>
      </w:r>
    </w:p>
    <w:p w:rsidR="00FE7AF8" w:rsidRPr="00FE7AF8" w:rsidRDefault="00FE7AF8" w:rsidP="009D6D60">
      <w:pPr>
        <w:rPr>
          <w:rFonts w:asciiTheme="minorHAnsi" w:hAnsiTheme="minorHAnsi"/>
          <w:b/>
          <w:bCs/>
        </w:rPr>
      </w:pPr>
    </w:p>
    <w:p w:rsidR="00014CD5"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r>
        <w:rPr>
          <w:rFonts w:asciiTheme="minorHAnsi" w:hAnsiTheme="minorHAnsi"/>
          <w:b/>
          <w:bCs/>
          <w:sz w:val="22"/>
        </w:rPr>
        <w:t xml:space="preserve">What do we mean by </w:t>
      </w:r>
      <w:r w:rsidR="009C29C2">
        <w:rPr>
          <w:rFonts w:asciiTheme="minorHAnsi" w:hAnsiTheme="minorHAnsi"/>
          <w:b/>
          <w:bCs/>
          <w:sz w:val="22"/>
        </w:rPr>
        <w:t>“</w:t>
      </w:r>
      <w:r>
        <w:rPr>
          <w:rFonts w:asciiTheme="minorHAnsi" w:hAnsiTheme="minorHAnsi"/>
          <w:b/>
          <w:bCs/>
          <w:sz w:val="22"/>
        </w:rPr>
        <w:t>gender</w:t>
      </w:r>
      <w:r w:rsidR="009C29C2">
        <w:rPr>
          <w:rFonts w:asciiTheme="minorHAnsi" w:hAnsiTheme="minorHAnsi"/>
          <w:b/>
          <w:bCs/>
          <w:sz w:val="22"/>
        </w:rPr>
        <w:t>”</w:t>
      </w:r>
      <w:r>
        <w:rPr>
          <w:rFonts w:asciiTheme="minorHAnsi" w:hAnsiTheme="minorHAnsi"/>
          <w:b/>
          <w:bCs/>
          <w:sz w:val="22"/>
        </w:rPr>
        <w:t>?</w:t>
      </w:r>
      <w:r w:rsidR="009C29C2">
        <w:rPr>
          <w:rFonts w:asciiTheme="minorHAnsi" w:hAnsiTheme="minorHAnsi"/>
          <w:b/>
          <w:bCs/>
          <w:sz w:val="22"/>
        </w:rPr>
        <w:t xml:space="preserve">  How does it differ from “sex”?</w:t>
      </w: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Pr="008055F5"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9D6D60" w:rsidRDefault="009D6D60" w:rsidP="009D6D60">
      <w:pPr>
        <w:rPr>
          <w:rFonts w:asciiTheme="minorHAnsi" w:hAnsiTheme="minorHAnsi"/>
          <w:b/>
          <w:bCs/>
          <w:sz w:val="22"/>
        </w:rPr>
      </w:pPr>
    </w:p>
    <w:p w:rsidR="008E2A70" w:rsidRDefault="008E2A70" w:rsidP="009D6D60">
      <w:pPr>
        <w:rPr>
          <w:rFonts w:asciiTheme="minorHAnsi" w:hAnsiTheme="minorHAnsi"/>
          <w:b/>
          <w:bCs/>
          <w:sz w:val="22"/>
        </w:rPr>
      </w:pPr>
      <w:r>
        <w:rPr>
          <w:rFonts w:asciiTheme="minorHAnsi" w:hAnsiTheme="minorHAnsi"/>
          <w:b/>
          <w:bCs/>
          <w:sz w:val="22"/>
        </w:rPr>
        <w:t>What forms our gender identity?</w:t>
      </w: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r>
        <w:rPr>
          <w:rFonts w:asciiTheme="minorHAnsi" w:hAnsiTheme="minorHAnsi"/>
          <w:b/>
          <w:bCs/>
          <w:noProof/>
          <w:sz w:val="22"/>
          <w:lang w:eastAsia="en-GB"/>
        </w:rPr>
        <mc:AlternateContent>
          <mc:Choice Requires="wps">
            <w:drawing>
              <wp:anchor distT="0" distB="0" distL="114300" distR="114300" simplePos="0" relativeHeight="251661312" behindDoc="0" locked="0" layoutInCell="1" allowOverlap="1">
                <wp:simplePos x="0" y="0"/>
                <wp:positionH relativeFrom="column">
                  <wp:posOffset>2266950</wp:posOffset>
                </wp:positionH>
                <wp:positionV relativeFrom="paragraph">
                  <wp:posOffset>17145</wp:posOffset>
                </wp:positionV>
                <wp:extent cx="1504950" cy="1000125"/>
                <wp:effectExtent l="19050" t="0" r="38100" b="47625"/>
                <wp:wrapNone/>
                <wp:docPr id="5" name="Cloud Callout 5"/>
                <wp:cNvGraphicFramePr/>
                <a:graphic xmlns:a="http://schemas.openxmlformats.org/drawingml/2006/main">
                  <a:graphicData uri="http://schemas.microsoft.com/office/word/2010/wordprocessingShape">
                    <wps:wsp>
                      <wps:cNvSpPr/>
                      <wps:spPr>
                        <a:xfrm>
                          <a:off x="0" y="0"/>
                          <a:ext cx="1504950" cy="1000125"/>
                        </a:xfrm>
                        <a:prstGeom prst="cloudCallout">
                          <a:avLst>
                            <a:gd name="adj1" fmla="val -19352"/>
                            <a:gd name="adj2" fmla="val 339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2261" w:rsidRDefault="00582261" w:rsidP="008E2A70">
                            <w:pPr>
                              <w:jc w:val="center"/>
                            </w:pPr>
                            <w:r>
                              <w:t>Gender Identity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7" type="#_x0000_t106" style="position:absolute;margin-left:178.5pt;margin-top:1.35pt;width:118.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" adj="6620,18129" fillcolor="#5b9bd5 [3204]" strokecolor="#1f4d78 [1604]" strokeweight="1pt">
                <v:stroke joinstyle="miter"/>
                <v:textbox>
                  <w:txbxContent>
                    <w:p w:rsidR="00582261" w:rsidRDefault="00582261" w:rsidP="008E2A70">
                      <w:pPr>
                        <w:jc w:val="center"/>
                      </w:pPr>
                      <w:r>
                        <w:t>Gender Identity</w:t>
                      </w:r>
                    </w:p>
                  </w:txbxContent>
                </v:textbox>
              </v:shape>
            </w:pict>
          </mc:Fallback>
        </mc:AlternateContent>
      </w: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Pr="008055F5" w:rsidRDefault="008E2A70" w:rsidP="009D6D60">
      <w:pPr>
        <w:rPr>
          <w:rFonts w:asciiTheme="minorHAnsi" w:hAnsiTheme="minorHAnsi"/>
          <w:b/>
          <w:bCs/>
          <w:sz w:val="22"/>
        </w:rPr>
      </w:pPr>
    </w:p>
    <w:p w:rsidR="009D6D60"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r>
        <w:rPr>
          <w:rFonts w:asciiTheme="minorHAnsi" w:hAnsiTheme="minorHAnsi"/>
          <w:b/>
          <w:bCs/>
          <w:sz w:val="22"/>
        </w:rPr>
        <w:t>What are gender roles?</w:t>
      </w: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Pr="008055F5"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5854DC" w:rsidRPr="008055F5" w:rsidRDefault="005854DC" w:rsidP="009D6D60">
      <w:pPr>
        <w:rPr>
          <w:rFonts w:asciiTheme="minorHAnsi" w:hAnsiTheme="minorHAnsi"/>
          <w:b/>
          <w:bCs/>
          <w:sz w:val="22"/>
        </w:rPr>
      </w:pPr>
    </w:p>
    <w:p w:rsidR="005854DC" w:rsidRPr="008E2A70" w:rsidRDefault="005854DC" w:rsidP="009D6D60">
      <w:pPr>
        <w:rPr>
          <w:rFonts w:asciiTheme="minorHAnsi" w:hAnsiTheme="minorHAnsi"/>
          <w:b/>
          <w:bCs/>
        </w:rPr>
      </w:pPr>
    </w:p>
    <w:p w:rsidR="005854DC" w:rsidRPr="008E2A70" w:rsidRDefault="008E2A70" w:rsidP="009D6D60">
      <w:pPr>
        <w:rPr>
          <w:rFonts w:asciiTheme="minorHAnsi" w:hAnsiTheme="minorHAnsi"/>
          <w:b/>
          <w:bCs/>
        </w:rPr>
      </w:pPr>
      <w:r w:rsidRPr="008E2A70">
        <w:rPr>
          <w:rFonts w:asciiTheme="minorHAnsi" w:hAnsiTheme="minorHAnsi"/>
          <w:b/>
          <w:bCs/>
        </w:rPr>
        <w:t>Define and give examples for:</w:t>
      </w:r>
    </w:p>
    <w:p w:rsidR="008E2A70" w:rsidRDefault="008E2A70" w:rsidP="009D6D60">
      <w:pPr>
        <w:rPr>
          <w:rFonts w:asciiTheme="minorHAnsi" w:hAnsiTheme="minorHAnsi"/>
          <w:b/>
          <w:bCs/>
          <w:sz w:val="22"/>
        </w:rPr>
      </w:pPr>
    </w:p>
    <w:tbl>
      <w:tblPr>
        <w:tblStyle w:val="TableGrid"/>
        <w:tblW w:w="0" w:type="auto"/>
        <w:tblInd w:w="0" w:type="dxa"/>
        <w:tblLook w:val="04A0" w:firstRow="1" w:lastRow="0" w:firstColumn="1" w:lastColumn="0" w:noHBand="0" w:noVBand="1"/>
      </w:tblPr>
      <w:tblGrid>
        <w:gridCol w:w="4868"/>
        <w:gridCol w:w="4868"/>
      </w:tblGrid>
      <w:tr w:rsidR="008E2A70" w:rsidTr="008E2A70">
        <w:tc>
          <w:tcPr>
            <w:tcW w:w="4868" w:type="dxa"/>
          </w:tcPr>
          <w:p w:rsidR="008E2A70" w:rsidRPr="008E2A70" w:rsidRDefault="008E2A70" w:rsidP="008E2A70">
            <w:pPr>
              <w:jc w:val="center"/>
              <w:rPr>
                <w:rFonts w:asciiTheme="minorHAnsi" w:hAnsiTheme="minorHAnsi"/>
                <w:b/>
                <w:bCs/>
              </w:rPr>
            </w:pPr>
            <w:r w:rsidRPr="008E2A70">
              <w:rPr>
                <w:rFonts w:asciiTheme="minorHAnsi" w:hAnsiTheme="minorHAnsi"/>
                <w:b/>
                <w:bCs/>
              </w:rPr>
              <w:t>Hegemonic femininity</w:t>
            </w:r>
          </w:p>
        </w:tc>
        <w:tc>
          <w:tcPr>
            <w:tcW w:w="4868" w:type="dxa"/>
          </w:tcPr>
          <w:p w:rsidR="008E2A70" w:rsidRPr="008E2A70" w:rsidRDefault="008E2A70" w:rsidP="008E2A70">
            <w:pPr>
              <w:jc w:val="center"/>
              <w:rPr>
                <w:rFonts w:asciiTheme="minorHAnsi" w:hAnsiTheme="minorHAnsi"/>
                <w:b/>
                <w:bCs/>
              </w:rPr>
            </w:pPr>
            <w:r w:rsidRPr="008E2A70">
              <w:rPr>
                <w:rFonts w:asciiTheme="minorHAnsi" w:hAnsiTheme="minorHAnsi"/>
                <w:b/>
                <w:bCs/>
              </w:rPr>
              <w:t>Hegemonic masculinity</w:t>
            </w:r>
          </w:p>
        </w:tc>
      </w:tr>
      <w:tr w:rsidR="008E2A70" w:rsidTr="008E2A70">
        <w:tc>
          <w:tcPr>
            <w:tcW w:w="4868" w:type="dxa"/>
          </w:tcPr>
          <w:p w:rsidR="008E2A70" w:rsidRDefault="008E2A70" w:rsidP="009D6D60">
            <w:pPr>
              <w:rPr>
                <w:rFonts w:asciiTheme="minorHAnsi" w:hAnsiTheme="minorHAnsi"/>
                <w:b/>
                <w:bCs/>
                <w:sz w:val="22"/>
              </w:rPr>
            </w:pPr>
            <w:r>
              <w:rPr>
                <w:rFonts w:asciiTheme="minorHAnsi" w:hAnsiTheme="minorHAnsi"/>
                <w:b/>
                <w:bCs/>
                <w:sz w:val="22"/>
              </w:rPr>
              <w:t xml:space="preserve">Definition: </w:t>
            </w:r>
          </w:p>
        </w:tc>
        <w:tc>
          <w:tcPr>
            <w:tcW w:w="4868" w:type="dxa"/>
          </w:tcPr>
          <w:p w:rsidR="008E2A70" w:rsidRDefault="008E2A70" w:rsidP="009D6D60">
            <w:pPr>
              <w:rPr>
                <w:rFonts w:asciiTheme="minorHAnsi" w:hAnsiTheme="minorHAnsi"/>
                <w:b/>
                <w:bCs/>
                <w:sz w:val="22"/>
              </w:rPr>
            </w:pPr>
            <w:r>
              <w:rPr>
                <w:rFonts w:asciiTheme="minorHAnsi" w:hAnsiTheme="minorHAnsi"/>
                <w:b/>
                <w:bCs/>
                <w:sz w:val="22"/>
              </w:rPr>
              <w:t>Definition:</w:t>
            </w: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tc>
      </w:tr>
      <w:tr w:rsidR="008E2A70" w:rsidTr="008E2A70">
        <w:tc>
          <w:tcPr>
            <w:tcW w:w="4868" w:type="dxa"/>
          </w:tcPr>
          <w:p w:rsidR="008E2A70" w:rsidRDefault="008E2A70" w:rsidP="009D6D60">
            <w:pPr>
              <w:rPr>
                <w:rFonts w:asciiTheme="minorHAnsi" w:hAnsiTheme="minorHAnsi"/>
                <w:b/>
                <w:bCs/>
                <w:sz w:val="22"/>
              </w:rPr>
            </w:pPr>
            <w:r>
              <w:rPr>
                <w:rFonts w:asciiTheme="minorHAnsi" w:hAnsiTheme="minorHAnsi"/>
                <w:b/>
                <w:bCs/>
                <w:sz w:val="22"/>
              </w:rPr>
              <w:t>Examples:</w:t>
            </w:r>
          </w:p>
        </w:tc>
        <w:tc>
          <w:tcPr>
            <w:tcW w:w="4868" w:type="dxa"/>
          </w:tcPr>
          <w:p w:rsidR="008E2A70" w:rsidRDefault="008E2A70" w:rsidP="009D6D60">
            <w:pPr>
              <w:rPr>
                <w:rFonts w:asciiTheme="minorHAnsi" w:hAnsiTheme="minorHAnsi"/>
                <w:b/>
                <w:bCs/>
                <w:sz w:val="22"/>
              </w:rPr>
            </w:pPr>
            <w:r>
              <w:rPr>
                <w:rFonts w:asciiTheme="minorHAnsi" w:hAnsiTheme="minorHAnsi"/>
                <w:b/>
                <w:bCs/>
                <w:sz w:val="22"/>
              </w:rPr>
              <w:t>Examples:</w:t>
            </w: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tc>
      </w:tr>
    </w:tbl>
    <w:p w:rsidR="008E2A70" w:rsidRPr="008055F5" w:rsidRDefault="008E2A70" w:rsidP="009D6D60">
      <w:pPr>
        <w:rPr>
          <w:rFonts w:asciiTheme="minorHAnsi" w:hAnsiTheme="minorHAnsi"/>
          <w:b/>
          <w:bCs/>
          <w:sz w:val="22"/>
        </w:rPr>
      </w:pPr>
    </w:p>
    <w:tbl>
      <w:tblPr>
        <w:tblStyle w:val="TableGrid"/>
        <w:tblW w:w="0" w:type="auto"/>
        <w:tblInd w:w="0" w:type="dxa"/>
        <w:tblLook w:val="04A0" w:firstRow="1" w:lastRow="0" w:firstColumn="1" w:lastColumn="0" w:noHBand="0" w:noVBand="1"/>
      </w:tblPr>
      <w:tblGrid>
        <w:gridCol w:w="9351"/>
      </w:tblGrid>
      <w:tr w:rsidR="009D6D60" w:rsidRPr="008055F5" w:rsidTr="00F02E44">
        <w:tc>
          <w:tcPr>
            <w:tcW w:w="9351" w:type="dxa"/>
          </w:tcPr>
          <w:p w:rsidR="009D6D60" w:rsidRPr="008055F5" w:rsidRDefault="009D6D60" w:rsidP="00B738B4">
            <w:pPr>
              <w:jc w:val="center"/>
              <w:rPr>
                <w:rStyle w:val="Strong"/>
                <w:rFonts w:asciiTheme="minorHAnsi" w:hAnsiTheme="minorHAnsi"/>
                <w:sz w:val="40"/>
                <w:szCs w:val="44"/>
              </w:rPr>
            </w:pPr>
            <w:r w:rsidRPr="00C80F58">
              <w:rPr>
                <w:rStyle w:val="Strong"/>
                <w:rFonts w:asciiTheme="minorHAnsi" w:hAnsiTheme="minorHAnsi"/>
                <w:sz w:val="32"/>
                <w:szCs w:val="44"/>
              </w:rPr>
              <w:lastRenderedPageBreak/>
              <w:t>Gender and Achievement</w:t>
            </w:r>
          </w:p>
        </w:tc>
      </w:tr>
    </w:tbl>
    <w:p w:rsidR="00F6400B" w:rsidRPr="008055F5" w:rsidRDefault="00F6400B" w:rsidP="009D6D60">
      <w:pPr>
        <w:rPr>
          <w:rFonts w:asciiTheme="minorHAnsi" w:hAnsiTheme="minorHAnsi"/>
          <w:szCs w:val="28"/>
        </w:rPr>
      </w:pPr>
    </w:p>
    <w:p w:rsidR="008A62CF" w:rsidRPr="008055F5" w:rsidRDefault="00C80F58" w:rsidP="009D6D60">
      <w:pPr>
        <w:rPr>
          <w:rFonts w:asciiTheme="minorHAnsi" w:hAnsiTheme="minorHAnsi"/>
          <w:sz w:val="32"/>
          <w:szCs w:val="36"/>
        </w:rPr>
      </w:pPr>
      <w:r w:rsidRPr="00C80F58">
        <w:rPr>
          <w:rFonts w:asciiTheme="minorHAnsi" w:hAnsiTheme="minorHAnsi"/>
          <w:b/>
          <w:noProof/>
          <w:szCs w:val="36"/>
          <w:lang w:eastAsia="en-GB"/>
        </w:rPr>
        <mc:AlternateContent>
          <mc:Choice Requires="wps">
            <w:drawing>
              <wp:anchor distT="45720" distB="45720" distL="114300" distR="114300" simplePos="0" relativeHeight="251660288" behindDoc="0" locked="0" layoutInCell="1" allowOverlap="1" wp14:anchorId="241D38A0" wp14:editId="1012162A">
                <wp:simplePos x="0" y="0"/>
                <wp:positionH relativeFrom="page">
                  <wp:posOffset>6496050</wp:posOffset>
                </wp:positionH>
                <wp:positionV relativeFrom="paragraph">
                  <wp:posOffset>575945</wp:posOffset>
                </wp:positionV>
                <wp:extent cx="695325" cy="828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828675"/>
                        </a:xfrm>
                        <a:prstGeom prst="rect">
                          <a:avLst/>
                        </a:prstGeom>
                        <a:solidFill>
                          <a:srgbClr val="FFFFFF"/>
                        </a:solidFill>
                        <a:ln w="9525">
                          <a:solidFill>
                            <a:srgbClr val="000000"/>
                          </a:solidFill>
                          <a:miter lim="800000"/>
                          <a:headEnd/>
                          <a:tailEnd/>
                        </a:ln>
                      </wps:spPr>
                      <wps:txbx>
                        <w:txbxContent>
                          <w:p w:rsidR="00582261" w:rsidRPr="00C80F58" w:rsidRDefault="00582261">
                            <w:pPr>
                              <w:rPr>
                                <w:rFonts w:asciiTheme="minorHAnsi" w:hAnsiTheme="minorHAnsi"/>
                                <w:sz w:val="20"/>
                              </w:rPr>
                            </w:pPr>
                            <w:r w:rsidRPr="00C80F58">
                              <w:rPr>
                                <w:rFonts w:asciiTheme="minorHAnsi" w:hAnsiTheme="minorHAnsi"/>
                                <w:sz w:val="20"/>
                              </w:rPr>
                              <w:t xml:space="preserve">Girls are on the right of each pair of bars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D38A0" id="Text Box 2" o:spid="_x0000_s1028" type="#_x0000_t202" style="position:absolute;margin-left:511.5pt;margin-top:45.35pt;width:54.75pt;height:6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">
                <v:textbox>
                  <w:txbxContent>
                    <w:p w:rsidR="00582261" w:rsidRPr="00C80F58" w:rsidRDefault="00582261">
                      <w:pPr>
                        <w:rPr>
                          <w:rFonts w:asciiTheme="minorHAnsi" w:hAnsiTheme="minorHAnsi"/>
                          <w:sz w:val="20"/>
                        </w:rPr>
                      </w:pPr>
                      <w:r w:rsidRPr="00C80F58">
                        <w:rPr>
                          <w:rFonts w:asciiTheme="minorHAnsi" w:hAnsiTheme="minorHAnsi"/>
                          <w:sz w:val="20"/>
                        </w:rPr>
                        <w:t xml:space="preserve">Girls are on the right of each pair of bars </w:t>
                      </w:r>
                    </w:p>
                  </w:txbxContent>
                </v:textbox>
                <w10:wrap type="square" anchorx="page"/>
              </v:shape>
            </w:pict>
          </mc:Fallback>
        </mc:AlternateContent>
      </w:r>
      <w:r w:rsidR="00745331">
        <w:rPr>
          <w:rFonts w:ascii="Georgia" w:hAnsi="Georgia"/>
          <w:noProof/>
          <w:color w:val="333333"/>
          <w:lang w:eastAsia="en-GB"/>
        </w:rPr>
        <w:drawing>
          <wp:inline distT="0" distB="0" distL="0" distR="0" wp14:anchorId="6E9D8FB1" wp14:editId="2D9E6845">
            <wp:extent cx="5676900" cy="4105275"/>
            <wp:effectExtent l="0" t="0" r="0" b="9525"/>
            <wp:docPr id="3" name="Picture 3" descr="Girls Outperform Boys i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s Outperform Boys in Edu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4105275"/>
                    </a:xfrm>
                    <a:prstGeom prst="rect">
                      <a:avLst/>
                    </a:prstGeom>
                    <a:noFill/>
                    <a:ln>
                      <a:noFill/>
                    </a:ln>
                  </pic:spPr>
                </pic:pic>
              </a:graphicData>
            </a:graphic>
          </wp:inline>
        </w:drawing>
      </w: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r>
        <w:rPr>
          <w:rFonts w:asciiTheme="minorHAnsi" w:hAnsiTheme="minorHAnsi"/>
          <w:b/>
          <w:szCs w:val="36"/>
        </w:rPr>
        <w:t xml:space="preserve">Activity: </w:t>
      </w:r>
      <w:r w:rsidRPr="00745331">
        <w:rPr>
          <w:rFonts w:asciiTheme="minorHAnsi" w:hAnsiTheme="minorHAnsi"/>
          <w:szCs w:val="36"/>
        </w:rPr>
        <w:t>Loo</w:t>
      </w:r>
      <w:r>
        <w:rPr>
          <w:rFonts w:asciiTheme="minorHAnsi" w:hAnsiTheme="minorHAnsi"/>
          <w:szCs w:val="36"/>
        </w:rPr>
        <w:t>k</w:t>
      </w:r>
      <w:r w:rsidRPr="00745331">
        <w:rPr>
          <w:rFonts w:asciiTheme="minorHAnsi" w:hAnsiTheme="minorHAnsi"/>
          <w:szCs w:val="36"/>
        </w:rPr>
        <w:t>ing at the table above and</w:t>
      </w:r>
      <w:r>
        <w:rPr>
          <w:rFonts w:asciiTheme="minorHAnsi" w:hAnsiTheme="minorHAnsi"/>
          <w:b/>
          <w:szCs w:val="36"/>
        </w:rPr>
        <w:t xml:space="preserve"> </w:t>
      </w:r>
      <w:r w:rsidRPr="008055F5">
        <w:rPr>
          <w:rFonts w:asciiTheme="minorHAnsi" w:hAnsiTheme="minorHAnsi"/>
          <w:szCs w:val="28"/>
        </w:rPr>
        <w:t>page 51 of the</w:t>
      </w:r>
      <w:r>
        <w:rPr>
          <w:rFonts w:asciiTheme="minorHAnsi" w:hAnsiTheme="minorHAnsi"/>
          <w:szCs w:val="28"/>
        </w:rPr>
        <w:t xml:space="preserve"> Webb</w:t>
      </w:r>
      <w:r w:rsidRPr="008055F5">
        <w:rPr>
          <w:rFonts w:asciiTheme="minorHAnsi" w:hAnsiTheme="minorHAnsi"/>
          <w:szCs w:val="28"/>
        </w:rPr>
        <w:t xml:space="preserve"> textbook.  Explain in your own words what the differences are in the achievement of boys and girls in education.  </w:t>
      </w: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p>
    <w:p w:rsidR="00745331" w:rsidRP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b/>
          <w:szCs w:val="36"/>
        </w:rPr>
      </w:pPr>
    </w:p>
    <w:p w:rsidR="00745331" w:rsidRPr="00745331" w:rsidRDefault="00745331" w:rsidP="007500E7">
      <w:pPr>
        <w:rPr>
          <w:rFonts w:asciiTheme="minorHAnsi" w:hAnsiTheme="minorHAnsi"/>
          <w:b/>
          <w:szCs w:val="36"/>
        </w:rPr>
      </w:pPr>
    </w:p>
    <w:p w:rsidR="00C80F58" w:rsidRPr="00C80F58" w:rsidRDefault="00C80F58" w:rsidP="007500E7">
      <w:pPr>
        <w:rPr>
          <w:rFonts w:asciiTheme="minorHAnsi" w:hAnsiTheme="minorHAnsi"/>
        </w:rPr>
      </w:pPr>
      <w:r w:rsidRPr="00C80F58">
        <w:rPr>
          <w:rFonts w:asciiTheme="minorHAnsi" w:hAnsiTheme="minorHAnsi"/>
          <w:b/>
        </w:rPr>
        <w:t>What reasons could there be for this</w:t>
      </w:r>
      <w:r>
        <w:rPr>
          <w:rFonts w:asciiTheme="minorHAnsi" w:hAnsiTheme="minorHAnsi"/>
          <w:b/>
        </w:rPr>
        <w:t>?</w:t>
      </w:r>
      <w:r w:rsidRPr="00C80F58">
        <w:rPr>
          <w:rFonts w:asciiTheme="minorHAnsi" w:hAnsiTheme="minorHAnsi"/>
        </w:rPr>
        <w:t xml:space="preserve"> (You may be able to apply some internal reasons you learnt about in class and education, to the issue of gender)</w:t>
      </w:r>
    </w:p>
    <w:tbl>
      <w:tblPr>
        <w:tblStyle w:val="TableGrid"/>
        <w:tblW w:w="0" w:type="auto"/>
        <w:tblInd w:w="0" w:type="dxa"/>
        <w:tblLook w:val="04A0" w:firstRow="1" w:lastRow="0" w:firstColumn="1" w:lastColumn="0" w:noHBand="0" w:noVBand="1"/>
      </w:tblPr>
      <w:tblGrid>
        <w:gridCol w:w="4868"/>
        <w:gridCol w:w="4868"/>
      </w:tblGrid>
      <w:tr w:rsidR="00C80F58" w:rsidTr="00C80F58">
        <w:tc>
          <w:tcPr>
            <w:tcW w:w="4868" w:type="dxa"/>
          </w:tcPr>
          <w:p w:rsidR="00C80F58" w:rsidRPr="00C80F58" w:rsidRDefault="00C80F58" w:rsidP="00C80F58">
            <w:pPr>
              <w:jc w:val="center"/>
              <w:rPr>
                <w:rFonts w:asciiTheme="minorHAnsi" w:hAnsiTheme="minorHAnsi"/>
                <w:b/>
                <w:sz w:val="28"/>
                <w:szCs w:val="36"/>
              </w:rPr>
            </w:pPr>
            <w:r w:rsidRPr="00C80F58">
              <w:rPr>
                <w:rFonts w:asciiTheme="minorHAnsi" w:hAnsiTheme="minorHAnsi"/>
                <w:b/>
                <w:sz w:val="28"/>
                <w:szCs w:val="36"/>
              </w:rPr>
              <w:t>Internal</w:t>
            </w:r>
          </w:p>
        </w:tc>
        <w:tc>
          <w:tcPr>
            <w:tcW w:w="4868" w:type="dxa"/>
          </w:tcPr>
          <w:p w:rsidR="00C80F58" w:rsidRPr="00C80F58" w:rsidRDefault="00C80F58" w:rsidP="00C80F58">
            <w:pPr>
              <w:jc w:val="center"/>
              <w:rPr>
                <w:rFonts w:asciiTheme="minorHAnsi" w:hAnsiTheme="minorHAnsi"/>
                <w:b/>
                <w:sz w:val="28"/>
                <w:szCs w:val="36"/>
              </w:rPr>
            </w:pPr>
            <w:r w:rsidRPr="00C80F58">
              <w:rPr>
                <w:rFonts w:asciiTheme="minorHAnsi" w:hAnsiTheme="minorHAnsi"/>
                <w:b/>
                <w:sz w:val="28"/>
                <w:szCs w:val="36"/>
              </w:rPr>
              <w:t>External</w:t>
            </w:r>
          </w:p>
        </w:tc>
      </w:tr>
      <w:tr w:rsidR="00C80F58" w:rsidTr="00C80F58">
        <w:tc>
          <w:tcPr>
            <w:tcW w:w="4868" w:type="dxa"/>
          </w:tcPr>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tc>
        <w:tc>
          <w:tcPr>
            <w:tcW w:w="4868" w:type="dxa"/>
          </w:tcPr>
          <w:p w:rsidR="00C80F58" w:rsidRDefault="00C80F58" w:rsidP="007500E7">
            <w:pPr>
              <w:rPr>
                <w:rFonts w:asciiTheme="minorHAnsi" w:hAnsiTheme="minorHAnsi"/>
                <w:b/>
                <w:sz w:val="32"/>
                <w:szCs w:val="36"/>
              </w:rPr>
            </w:pPr>
          </w:p>
        </w:tc>
      </w:tr>
    </w:tbl>
    <w:p w:rsidR="00C80F58" w:rsidRDefault="00C80F58" w:rsidP="007500E7">
      <w:pPr>
        <w:rPr>
          <w:rFonts w:asciiTheme="minorHAnsi" w:hAnsiTheme="minorHAnsi"/>
          <w:sz w:val="28"/>
          <w:szCs w:val="36"/>
        </w:rPr>
      </w:pPr>
    </w:p>
    <w:p w:rsidR="007500E7" w:rsidRPr="00C80F58" w:rsidRDefault="00C80F58" w:rsidP="007500E7">
      <w:pPr>
        <w:rPr>
          <w:rFonts w:asciiTheme="minorHAnsi" w:hAnsiTheme="minorHAnsi"/>
          <w:b/>
          <w:sz w:val="28"/>
          <w:szCs w:val="36"/>
          <w:u w:val="single"/>
        </w:rPr>
      </w:pPr>
      <w:r w:rsidRPr="00C80F58">
        <w:rPr>
          <w:rFonts w:asciiTheme="minorHAnsi" w:hAnsiTheme="minorHAnsi"/>
          <w:b/>
          <w:sz w:val="28"/>
          <w:szCs w:val="36"/>
          <w:u w:val="single"/>
        </w:rPr>
        <w:lastRenderedPageBreak/>
        <w:t>THE FACTS</w:t>
      </w:r>
    </w:p>
    <w:p w:rsidR="007500E7" w:rsidRPr="008055F5" w:rsidRDefault="007500E7">
      <w:pPr>
        <w:rPr>
          <w:rFonts w:asciiTheme="minorHAnsi" w:hAnsiTheme="minorHAnsi"/>
          <w:b/>
          <w:szCs w:val="28"/>
        </w:rPr>
      </w:pPr>
    </w:p>
    <w:p w:rsidR="007500E7" w:rsidRPr="008055F5" w:rsidRDefault="007500E7" w:rsidP="007500E7">
      <w:pPr>
        <w:pStyle w:val="ListParagraph"/>
        <w:numPr>
          <w:ilvl w:val="0"/>
          <w:numId w:val="8"/>
        </w:numPr>
        <w:rPr>
          <w:rFonts w:asciiTheme="minorHAnsi" w:hAnsiTheme="minorHAnsi"/>
          <w:szCs w:val="28"/>
        </w:rPr>
      </w:pPr>
      <w:r w:rsidRPr="008055F5">
        <w:rPr>
          <w:rFonts w:asciiTheme="minorHAnsi" w:hAnsiTheme="minorHAnsi"/>
          <w:szCs w:val="28"/>
        </w:rPr>
        <w:t>Girls do better at every stage in the National Curriculum Tests</w:t>
      </w:r>
    </w:p>
    <w:p w:rsidR="007500E7" w:rsidRPr="008055F5" w:rsidRDefault="007500E7" w:rsidP="007500E7">
      <w:pPr>
        <w:pStyle w:val="ListParagraph"/>
        <w:numPr>
          <w:ilvl w:val="0"/>
          <w:numId w:val="8"/>
        </w:numPr>
        <w:rPr>
          <w:rFonts w:asciiTheme="minorHAnsi" w:hAnsiTheme="minorHAnsi"/>
          <w:szCs w:val="28"/>
        </w:rPr>
      </w:pPr>
      <w:r w:rsidRPr="008055F5">
        <w:rPr>
          <w:rFonts w:asciiTheme="minorHAnsi" w:hAnsiTheme="minorHAnsi"/>
          <w:szCs w:val="28"/>
        </w:rPr>
        <w:t>Girls are more successful than boys in most GCSE subjects (although boys are catching up)</w:t>
      </w:r>
    </w:p>
    <w:p w:rsidR="007500E7" w:rsidRPr="008055F5" w:rsidRDefault="007500E7" w:rsidP="007500E7">
      <w:pPr>
        <w:pStyle w:val="ListParagraph"/>
        <w:numPr>
          <w:ilvl w:val="0"/>
          <w:numId w:val="8"/>
        </w:numPr>
        <w:rPr>
          <w:rFonts w:asciiTheme="minorHAnsi" w:hAnsiTheme="minorHAnsi"/>
          <w:szCs w:val="28"/>
        </w:rPr>
      </w:pPr>
      <w:r w:rsidRPr="008055F5">
        <w:rPr>
          <w:rFonts w:asciiTheme="minorHAnsi" w:hAnsiTheme="minorHAnsi"/>
          <w:szCs w:val="28"/>
        </w:rPr>
        <w:t xml:space="preserve">In 2013 </w:t>
      </w:r>
      <w:r w:rsidR="00B839A4" w:rsidRPr="008055F5">
        <w:rPr>
          <w:rFonts w:asciiTheme="minorHAnsi" w:hAnsiTheme="minorHAnsi"/>
          <w:szCs w:val="28"/>
        </w:rPr>
        <w:t>66% of girls got 5 A*-C grades at GCSE and 54% of boys.  This is particularly apparent in English GCSE with 70% of girls getting A*-C compared to 54% of boys</w:t>
      </w:r>
    </w:p>
    <w:p w:rsidR="00B839A4" w:rsidRPr="008055F5" w:rsidRDefault="00B839A4" w:rsidP="007500E7">
      <w:pPr>
        <w:pStyle w:val="ListParagraph"/>
        <w:numPr>
          <w:ilvl w:val="0"/>
          <w:numId w:val="8"/>
        </w:numPr>
        <w:rPr>
          <w:rFonts w:asciiTheme="minorHAnsi" w:hAnsiTheme="minorHAnsi"/>
          <w:szCs w:val="28"/>
        </w:rPr>
      </w:pPr>
      <w:r w:rsidRPr="008055F5">
        <w:rPr>
          <w:rFonts w:asciiTheme="minorHAnsi" w:hAnsiTheme="minorHAnsi"/>
          <w:szCs w:val="28"/>
        </w:rPr>
        <w:t>Girls also get a higher proportion of A grades than boys</w:t>
      </w:r>
    </w:p>
    <w:p w:rsidR="00B839A4" w:rsidRPr="008055F5" w:rsidRDefault="00B839A4" w:rsidP="007500E7">
      <w:pPr>
        <w:pStyle w:val="ListParagraph"/>
        <w:numPr>
          <w:ilvl w:val="0"/>
          <w:numId w:val="8"/>
        </w:numPr>
        <w:rPr>
          <w:rFonts w:asciiTheme="minorHAnsi" w:hAnsiTheme="minorHAnsi"/>
          <w:szCs w:val="28"/>
        </w:rPr>
      </w:pPr>
      <w:r w:rsidRPr="008055F5">
        <w:rPr>
          <w:rFonts w:asciiTheme="minorHAnsi" w:hAnsiTheme="minorHAnsi"/>
          <w:szCs w:val="28"/>
        </w:rPr>
        <w:t>They are also more likely to get 2:1 or First degree grades</w:t>
      </w:r>
    </w:p>
    <w:p w:rsidR="008055F5" w:rsidRDefault="00B839A4" w:rsidP="00C80F58">
      <w:pPr>
        <w:pStyle w:val="ListParagraph"/>
        <w:numPr>
          <w:ilvl w:val="0"/>
          <w:numId w:val="8"/>
        </w:numPr>
        <w:rPr>
          <w:rFonts w:asciiTheme="minorHAnsi" w:hAnsiTheme="minorHAnsi"/>
          <w:szCs w:val="28"/>
        </w:rPr>
      </w:pPr>
      <w:r w:rsidRPr="008055F5">
        <w:rPr>
          <w:rFonts w:asciiTheme="minorHAnsi" w:hAnsiTheme="minorHAnsi"/>
          <w:szCs w:val="28"/>
        </w:rPr>
        <w:t>A higher proportion of females stay on in sixth form and post 18 education</w:t>
      </w:r>
    </w:p>
    <w:p w:rsidR="00C80F58" w:rsidRDefault="00C80F58" w:rsidP="00C80F58">
      <w:pPr>
        <w:rPr>
          <w:rFonts w:asciiTheme="minorHAnsi" w:hAnsiTheme="minorHAnsi"/>
          <w:szCs w:val="28"/>
        </w:rPr>
      </w:pP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r>
        <w:rPr>
          <w:rFonts w:asciiTheme="minorHAnsi" w:hAnsiTheme="minorHAnsi"/>
          <w:szCs w:val="28"/>
        </w:rPr>
        <w:t>What questions would a sociologist be interested in posing to find out about these issues?</w:t>
      </w: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C80F58" w:rsidRP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8055F5" w:rsidRDefault="008055F5">
      <w:pPr>
        <w:rPr>
          <w:rFonts w:asciiTheme="minorHAnsi" w:hAnsiTheme="minorHAnsi"/>
          <w:b/>
          <w:szCs w:val="28"/>
        </w:rPr>
      </w:pPr>
    </w:p>
    <w:p w:rsidR="007500E7" w:rsidRPr="008055F5" w:rsidRDefault="00B839A4">
      <w:pPr>
        <w:rPr>
          <w:rFonts w:asciiTheme="minorHAnsi" w:hAnsiTheme="minorHAnsi"/>
          <w:b/>
          <w:szCs w:val="28"/>
        </w:rPr>
      </w:pPr>
      <w:r w:rsidRPr="008055F5">
        <w:rPr>
          <w:rFonts w:asciiTheme="minorHAnsi" w:hAnsiTheme="minorHAnsi"/>
          <w:b/>
          <w:szCs w:val="28"/>
        </w:rPr>
        <w:t>So does this mean complete equality has been achieved for all girls in the education system?</w:t>
      </w:r>
    </w:p>
    <w:p w:rsidR="00B839A4" w:rsidRPr="008055F5" w:rsidRDefault="00B839A4">
      <w:pPr>
        <w:rPr>
          <w:rFonts w:asciiTheme="minorHAnsi" w:hAnsiTheme="minorHAnsi"/>
          <w:sz w:val="22"/>
        </w:rPr>
      </w:pPr>
    </w:p>
    <w:p w:rsidR="00B839A4" w:rsidRPr="008055F5" w:rsidRDefault="00B839A4">
      <w:pPr>
        <w:rPr>
          <w:rFonts w:asciiTheme="minorHAnsi" w:hAnsiTheme="minorHAnsi"/>
          <w:szCs w:val="28"/>
        </w:rPr>
      </w:pPr>
      <w:r w:rsidRPr="008055F5">
        <w:rPr>
          <w:rFonts w:asciiTheme="minorHAnsi" w:hAnsiTheme="minorHAnsi"/>
          <w:szCs w:val="28"/>
        </w:rPr>
        <w:t xml:space="preserve">Not necessarily.  </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 xml:space="preserve">Many girls are still underachieving.  There is a difference between the achievement of middle class and working class girls.  </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Middle class boys outperform working class girls.  Girls eligible for free school meals also underperform compared to both boys and girls not eligible for free school meals</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Girls and boys also tend to choose different subjects – arts for girls and science for boys</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Girls also achieve fewer high grade A levels than boys with the same GCSE results</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Women with similar qualifications to men have less employment opportunities than men</w:t>
      </w:r>
    </w:p>
    <w:p w:rsidR="00B839A4" w:rsidRPr="008055F5" w:rsidRDefault="00B839A4" w:rsidP="00B839A4">
      <w:pPr>
        <w:rPr>
          <w:rFonts w:asciiTheme="minorHAnsi" w:hAnsiTheme="minorHAnsi"/>
          <w:b/>
          <w:szCs w:val="28"/>
        </w:rPr>
      </w:pPr>
    </w:p>
    <w:p w:rsidR="00B839A4" w:rsidRPr="008055F5" w:rsidRDefault="00B839A4" w:rsidP="00B839A4">
      <w:pPr>
        <w:rPr>
          <w:rFonts w:asciiTheme="minorHAnsi" w:hAnsiTheme="minorHAnsi"/>
          <w:b/>
          <w:szCs w:val="28"/>
        </w:rPr>
      </w:pPr>
      <w:r w:rsidRPr="008055F5">
        <w:rPr>
          <w:rFonts w:asciiTheme="minorHAnsi" w:hAnsiTheme="minorHAnsi"/>
          <w:b/>
          <w:szCs w:val="28"/>
        </w:rPr>
        <w:t>But what about boys?</w:t>
      </w:r>
    </w:p>
    <w:p w:rsidR="00B839A4" w:rsidRPr="008055F5" w:rsidRDefault="00B839A4" w:rsidP="00B839A4">
      <w:pPr>
        <w:rPr>
          <w:rFonts w:asciiTheme="minorHAnsi" w:hAnsiTheme="minorHAnsi"/>
          <w:szCs w:val="28"/>
        </w:rPr>
      </w:pP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Overall however boys tend to achieve less in the education.  This is particularly apparent for working class boys and specifically those eligible for free school meals</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 xml:space="preserve">We should however remember that boys are still doing well in the system, and </w:t>
      </w:r>
      <w:r w:rsidR="009A1380" w:rsidRPr="008055F5">
        <w:rPr>
          <w:rFonts w:asciiTheme="minorHAnsi" w:hAnsiTheme="minorHAnsi"/>
          <w:szCs w:val="28"/>
        </w:rPr>
        <w:t>continuing to improve their results each year</w:t>
      </w:r>
    </w:p>
    <w:p w:rsidR="009A1380" w:rsidRPr="008055F5" w:rsidRDefault="009A1380" w:rsidP="009A1380">
      <w:pPr>
        <w:rPr>
          <w:rFonts w:asciiTheme="minorHAnsi" w:hAnsiTheme="minorHAnsi"/>
          <w:szCs w:val="28"/>
        </w:rPr>
      </w:pPr>
    </w:p>
    <w:p w:rsidR="009A1380" w:rsidRPr="008055F5" w:rsidRDefault="009A1380" w:rsidP="009A1380">
      <w:pPr>
        <w:rPr>
          <w:rFonts w:asciiTheme="minorHAnsi" w:hAnsiTheme="minorHAnsi"/>
          <w:szCs w:val="28"/>
        </w:rPr>
      </w:pPr>
    </w:p>
    <w:p w:rsidR="009A1380" w:rsidRPr="008055F5" w:rsidRDefault="009A1380" w:rsidP="009A1380">
      <w:pPr>
        <w:rPr>
          <w:rFonts w:asciiTheme="minorHAnsi" w:hAnsiTheme="minorHAnsi"/>
          <w:szCs w:val="28"/>
        </w:rPr>
      </w:pPr>
      <w:r w:rsidRPr="008055F5">
        <w:rPr>
          <w:rFonts w:asciiTheme="minorHAnsi" w:hAnsiTheme="minorHAnsi"/>
          <w:szCs w:val="28"/>
        </w:rPr>
        <w:t>We must remember that class, gender and ethnicity cannot be looked at in isolation.  Middle class, white students, regardless of gender, tend to fare better in the education system overall.</w:t>
      </w:r>
    </w:p>
    <w:p w:rsidR="007500E7" w:rsidRPr="008055F5" w:rsidRDefault="007500E7">
      <w:pPr>
        <w:rPr>
          <w:rFonts w:asciiTheme="minorHAnsi" w:hAnsiTheme="minorHAnsi"/>
          <w:sz w:val="22"/>
        </w:rPr>
      </w:pPr>
    </w:p>
    <w:p w:rsidR="007500E7" w:rsidRPr="008055F5" w:rsidRDefault="007500E7">
      <w:pPr>
        <w:rPr>
          <w:rFonts w:asciiTheme="minorHAnsi" w:hAnsiTheme="minorHAnsi"/>
          <w:sz w:val="22"/>
        </w:rPr>
      </w:pPr>
    </w:p>
    <w:p w:rsidR="007500E7" w:rsidRPr="008055F5" w:rsidRDefault="007500E7">
      <w:pPr>
        <w:rPr>
          <w:rFonts w:asciiTheme="minorHAnsi" w:hAnsiTheme="minorHAnsi"/>
          <w:sz w:val="22"/>
        </w:rPr>
      </w:pPr>
    </w:p>
    <w:p w:rsidR="003658F5" w:rsidRPr="008055F5" w:rsidRDefault="003658F5">
      <w:pPr>
        <w:rPr>
          <w:rFonts w:asciiTheme="minorHAnsi" w:hAnsiTheme="minorHAnsi"/>
          <w:sz w:val="22"/>
        </w:rPr>
      </w:pPr>
    </w:p>
    <w:p w:rsidR="003658F5" w:rsidRDefault="003658F5">
      <w:pPr>
        <w:rPr>
          <w:rFonts w:asciiTheme="minorHAnsi" w:hAnsiTheme="minorHAnsi"/>
          <w:sz w:val="22"/>
        </w:rPr>
      </w:pPr>
    </w:p>
    <w:p w:rsidR="008055F5" w:rsidRDefault="008055F5">
      <w:pPr>
        <w:rPr>
          <w:rFonts w:asciiTheme="minorHAnsi" w:hAnsiTheme="minorHAnsi"/>
          <w:sz w:val="22"/>
        </w:rPr>
      </w:pPr>
    </w:p>
    <w:p w:rsidR="00C80F58" w:rsidRDefault="00C80F58">
      <w:pPr>
        <w:rPr>
          <w:rFonts w:asciiTheme="minorHAnsi" w:hAnsiTheme="minorHAnsi"/>
          <w:sz w:val="22"/>
        </w:rPr>
      </w:pPr>
    </w:p>
    <w:p w:rsidR="008055F5" w:rsidRDefault="008055F5">
      <w:pPr>
        <w:rPr>
          <w:rFonts w:asciiTheme="minorHAnsi" w:hAnsiTheme="minorHAnsi"/>
          <w:sz w:val="22"/>
        </w:rPr>
      </w:pPr>
    </w:p>
    <w:tbl>
      <w:tblPr>
        <w:tblStyle w:val="TableGrid"/>
        <w:tblW w:w="9918" w:type="dxa"/>
        <w:tblInd w:w="0" w:type="dxa"/>
        <w:tblLook w:val="04A0" w:firstRow="1" w:lastRow="0" w:firstColumn="1" w:lastColumn="0" w:noHBand="0" w:noVBand="1"/>
      </w:tblPr>
      <w:tblGrid>
        <w:gridCol w:w="9918"/>
      </w:tblGrid>
      <w:tr w:rsidR="009A1380" w:rsidRPr="008055F5" w:rsidTr="008055F5">
        <w:tc>
          <w:tcPr>
            <w:tcW w:w="9918" w:type="dxa"/>
          </w:tcPr>
          <w:p w:rsidR="009A1380" w:rsidRPr="008055F5" w:rsidRDefault="009A1380" w:rsidP="009A1380">
            <w:pPr>
              <w:jc w:val="center"/>
              <w:rPr>
                <w:rFonts w:asciiTheme="minorHAnsi" w:hAnsiTheme="minorHAnsi"/>
                <w:b/>
                <w:sz w:val="28"/>
                <w:szCs w:val="40"/>
              </w:rPr>
            </w:pPr>
            <w:r w:rsidRPr="008055F5">
              <w:rPr>
                <w:rFonts w:asciiTheme="minorHAnsi" w:hAnsiTheme="minorHAnsi"/>
                <w:b/>
                <w:sz w:val="28"/>
                <w:szCs w:val="40"/>
              </w:rPr>
              <w:lastRenderedPageBreak/>
              <w:t>External explanations for the gender gap.</w:t>
            </w:r>
          </w:p>
          <w:p w:rsidR="009A1380" w:rsidRPr="008055F5" w:rsidRDefault="009A1380" w:rsidP="009A1380">
            <w:pPr>
              <w:jc w:val="center"/>
              <w:rPr>
                <w:rFonts w:asciiTheme="minorHAnsi" w:hAnsiTheme="minorHAnsi"/>
                <w:b/>
                <w:sz w:val="22"/>
                <w:szCs w:val="32"/>
              </w:rPr>
            </w:pPr>
            <w:r w:rsidRPr="008055F5">
              <w:rPr>
                <w:rFonts w:asciiTheme="minorHAnsi" w:hAnsiTheme="minorHAnsi"/>
                <w:b/>
                <w:sz w:val="22"/>
                <w:szCs w:val="32"/>
              </w:rPr>
              <w:t>External reasons why girls are doing better</w:t>
            </w:r>
          </w:p>
          <w:p w:rsidR="009A1380" w:rsidRPr="008055F5" w:rsidRDefault="009A1380" w:rsidP="009A1380">
            <w:pPr>
              <w:jc w:val="center"/>
              <w:rPr>
                <w:rFonts w:asciiTheme="minorHAnsi" w:hAnsiTheme="minorHAnsi"/>
                <w:sz w:val="18"/>
              </w:rPr>
            </w:pPr>
            <w:r w:rsidRPr="008055F5">
              <w:rPr>
                <w:rFonts w:asciiTheme="minorHAnsi" w:hAnsiTheme="minorHAnsi"/>
                <w:b/>
                <w:sz w:val="22"/>
                <w:szCs w:val="32"/>
              </w:rPr>
              <w:t>External reasons why boys underachieve</w:t>
            </w:r>
          </w:p>
        </w:tc>
      </w:tr>
    </w:tbl>
    <w:p w:rsidR="007500E7" w:rsidRPr="008055F5" w:rsidRDefault="007500E7">
      <w:pPr>
        <w:rPr>
          <w:rFonts w:asciiTheme="minorHAnsi" w:hAnsiTheme="minorHAnsi"/>
          <w:sz w:val="18"/>
        </w:rPr>
      </w:pPr>
    </w:p>
    <w:tbl>
      <w:tblPr>
        <w:tblStyle w:val="TableGrid"/>
        <w:tblW w:w="9918" w:type="dxa"/>
        <w:tblInd w:w="0" w:type="dxa"/>
        <w:tblLook w:val="04A0" w:firstRow="1" w:lastRow="0" w:firstColumn="1" w:lastColumn="0" w:noHBand="0" w:noVBand="1"/>
      </w:tblPr>
      <w:tblGrid>
        <w:gridCol w:w="9918"/>
      </w:tblGrid>
      <w:tr w:rsidR="007500E7" w:rsidRPr="008055F5" w:rsidTr="008055F5">
        <w:tc>
          <w:tcPr>
            <w:tcW w:w="9918" w:type="dxa"/>
          </w:tcPr>
          <w:p w:rsidR="007500E7" w:rsidRPr="008055F5" w:rsidRDefault="009A1380" w:rsidP="00F02E44">
            <w:pPr>
              <w:ind w:left="29"/>
              <w:jc w:val="center"/>
              <w:rPr>
                <w:rFonts w:asciiTheme="minorHAnsi" w:hAnsiTheme="minorHAnsi"/>
                <w:b/>
                <w:szCs w:val="36"/>
              </w:rPr>
            </w:pPr>
            <w:r w:rsidRPr="008055F5">
              <w:rPr>
                <w:rFonts w:asciiTheme="minorHAnsi" w:hAnsiTheme="minorHAnsi"/>
                <w:b/>
                <w:szCs w:val="36"/>
              </w:rPr>
              <w:t>Why are girls outperforming boys?</w:t>
            </w:r>
          </w:p>
          <w:p w:rsidR="007500E7" w:rsidRPr="008055F5" w:rsidRDefault="009A1380" w:rsidP="008055F5">
            <w:pPr>
              <w:jc w:val="center"/>
              <w:rPr>
                <w:rFonts w:asciiTheme="minorHAnsi" w:hAnsiTheme="minorHAnsi"/>
                <w:b/>
                <w:szCs w:val="36"/>
              </w:rPr>
            </w:pPr>
            <w:r w:rsidRPr="008055F5">
              <w:rPr>
                <w:rFonts w:asciiTheme="minorHAnsi" w:hAnsiTheme="minorHAnsi"/>
                <w:b/>
                <w:szCs w:val="36"/>
              </w:rPr>
              <w:t>External explanations</w:t>
            </w:r>
          </w:p>
        </w:tc>
      </w:tr>
    </w:tbl>
    <w:p w:rsidR="007500E7" w:rsidRPr="008055F5" w:rsidRDefault="007500E7" w:rsidP="007500E7">
      <w:pPr>
        <w:rPr>
          <w:rFonts w:asciiTheme="minorHAnsi" w:hAnsiTheme="minorHAnsi"/>
          <w:sz w:val="32"/>
          <w:szCs w:val="36"/>
        </w:rPr>
      </w:pPr>
    </w:p>
    <w:tbl>
      <w:tblPr>
        <w:tblStyle w:val="TableGrid"/>
        <w:tblW w:w="9918" w:type="dxa"/>
        <w:tblInd w:w="0" w:type="dxa"/>
        <w:tblLook w:val="04A0" w:firstRow="1" w:lastRow="0" w:firstColumn="1" w:lastColumn="0" w:noHBand="0" w:noVBand="1"/>
      </w:tblPr>
      <w:tblGrid>
        <w:gridCol w:w="4248"/>
        <w:gridCol w:w="5670"/>
      </w:tblGrid>
      <w:tr w:rsidR="00A05FA8" w:rsidRPr="008055F5" w:rsidTr="008055F5">
        <w:tc>
          <w:tcPr>
            <w:tcW w:w="4248" w:type="dxa"/>
          </w:tcPr>
          <w:p w:rsidR="00A05FA8" w:rsidRPr="008055F5" w:rsidRDefault="00A05FA8" w:rsidP="007500E7">
            <w:pPr>
              <w:rPr>
                <w:rFonts w:asciiTheme="minorHAnsi" w:hAnsiTheme="minorHAnsi"/>
                <w:b/>
                <w:sz w:val="22"/>
                <w:szCs w:val="36"/>
              </w:rPr>
            </w:pPr>
            <w:r w:rsidRPr="008055F5">
              <w:rPr>
                <w:rFonts w:asciiTheme="minorHAnsi" w:hAnsiTheme="minorHAnsi"/>
                <w:b/>
                <w:sz w:val="22"/>
                <w:szCs w:val="36"/>
              </w:rPr>
              <w:t>Reason</w:t>
            </w:r>
          </w:p>
        </w:tc>
        <w:tc>
          <w:tcPr>
            <w:tcW w:w="5670" w:type="dxa"/>
          </w:tcPr>
          <w:p w:rsidR="00A05FA8" w:rsidRPr="008055F5" w:rsidRDefault="00A05FA8" w:rsidP="007500E7">
            <w:pPr>
              <w:rPr>
                <w:rFonts w:asciiTheme="minorHAnsi" w:hAnsiTheme="minorHAnsi"/>
                <w:b/>
                <w:sz w:val="22"/>
                <w:szCs w:val="36"/>
              </w:rPr>
            </w:pPr>
            <w:r w:rsidRPr="008055F5">
              <w:rPr>
                <w:rFonts w:asciiTheme="minorHAnsi" w:hAnsiTheme="minorHAnsi"/>
                <w:b/>
                <w:sz w:val="22"/>
                <w:szCs w:val="36"/>
              </w:rPr>
              <w:t>Study</w:t>
            </w:r>
            <w:r w:rsidR="00A4387D" w:rsidRPr="008055F5">
              <w:rPr>
                <w:rFonts w:asciiTheme="minorHAnsi" w:hAnsiTheme="minorHAnsi"/>
                <w:b/>
                <w:sz w:val="22"/>
                <w:szCs w:val="36"/>
              </w:rPr>
              <w:t>/Evidence</w:t>
            </w:r>
          </w:p>
        </w:tc>
      </w:tr>
      <w:tr w:rsidR="007500E7" w:rsidRPr="008055F5" w:rsidTr="008055F5">
        <w:tc>
          <w:tcPr>
            <w:tcW w:w="4248" w:type="dxa"/>
          </w:tcPr>
          <w:p w:rsidR="007500E7" w:rsidRPr="008055F5" w:rsidRDefault="007500E7" w:rsidP="007500E7">
            <w:pPr>
              <w:rPr>
                <w:rFonts w:asciiTheme="minorHAnsi" w:hAnsiTheme="minorHAnsi"/>
                <w:b/>
                <w:sz w:val="22"/>
                <w:szCs w:val="36"/>
              </w:rPr>
            </w:pPr>
            <w:r w:rsidRPr="008055F5">
              <w:rPr>
                <w:rFonts w:asciiTheme="minorHAnsi" w:hAnsiTheme="minorHAnsi"/>
                <w:b/>
                <w:sz w:val="22"/>
                <w:szCs w:val="36"/>
              </w:rPr>
              <w:t xml:space="preserve">The Impact of </w:t>
            </w:r>
            <w:r w:rsidR="009A1380" w:rsidRPr="008055F5">
              <w:rPr>
                <w:rFonts w:asciiTheme="minorHAnsi" w:hAnsiTheme="minorHAnsi"/>
                <w:b/>
                <w:sz w:val="22"/>
                <w:szCs w:val="36"/>
              </w:rPr>
              <w:t xml:space="preserve">the women’s movement and </w:t>
            </w:r>
            <w:r w:rsidRPr="008055F5">
              <w:rPr>
                <w:rFonts w:asciiTheme="minorHAnsi" w:hAnsiTheme="minorHAnsi"/>
                <w:b/>
                <w:sz w:val="22"/>
                <w:szCs w:val="36"/>
              </w:rPr>
              <w:t>Feminism</w:t>
            </w:r>
          </w:p>
          <w:p w:rsidR="007500E7" w:rsidRDefault="007500E7"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Pr="008055F5" w:rsidRDefault="00C80F58" w:rsidP="007500E7">
            <w:pPr>
              <w:rPr>
                <w:rFonts w:asciiTheme="minorHAnsi" w:hAnsiTheme="minorHAnsi"/>
                <w:sz w:val="22"/>
              </w:rPr>
            </w:pPr>
          </w:p>
        </w:tc>
        <w:tc>
          <w:tcPr>
            <w:tcW w:w="5670" w:type="dxa"/>
          </w:tcPr>
          <w:p w:rsidR="007500E7" w:rsidRDefault="007500E7" w:rsidP="007500E7">
            <w:pPr>
              <w:rPr>
                <w:rFonts w:asciiTheme="minorHAnsi" w:hAnsiTheme="minorHAnsi"/>
                <w:sz w:val="22"/>
              </w:rPr>
            </w:pPr>
          </w:p>
          <w:p w:rsidR="00C80F58" w:rsidRPr="008055F5" w:rsidRDefault="00C80F58" w:rsidP="007500E7">
            <w:pPr>
              <w:rPr>
                <w:rFonts w:asciiTheme="minorHAnsi" w:hAnsiTheme="minorHAnsi"/>
                <w:sz w:val="22"/>
              </w:rPr>
            </w:pPr>
          </w:p>
        </w:tc>
      </w:tr>
      <w:tr w:rsidR="007500E7" w:rsidRPr="008055F5" w:rsidTr="008055F5">
        <w:tc>
          <w:tcPr>
            <w:tcW w:w="4248" w:type="dxa"/>
          </w:tcPr>
          <w:p w:rsidR="00A4387D" w:rsidRPr="008055F5" w:rsidRDefault="00A4387D" w:rsidP="007500E7">
            <w:pPr>
              <w:rPr>
                <w:rFonts w:asciiTheme="minorHAnsi" w:hAnsiTheme="minorHAnsi"/>
                <w:b/>
                <w:sz w:val="22"/>
              </w:rPr>
            </w:pPr>
            <w:r w:rsidRPr="008055F5">
              <w:rPr>
                <w:rFonts w:asciiTheme="minorHAnsi" w:hAnsiTheme="minorHAnsi"/>
                <w:b/>
                <w:sz w:val="22"/>
                <w:szCs w:val="36"/>
              </w:rPr>
              <w:t>The Family</w:t>
            </w:r>
            <w:r w:rsidRPr="008055F5">
              <w:rPr>
                <w:rFonts w:asciiTheme="minorHAnsi" w:hAnsiTheme="minorHAnsi"/>
                <w:b/>
                <w:sz w:val="22"/>
              </w:rPr>
              <w:t xml:space="preserve"> </w:t>
            </w:r>
          </w:p>
          <w:p w:rsidR="007500E7" w:rsidRDefault="007500E7" w:rsidP="007500E7">
            <w:pPr>
              <w:rPr>
                <w:rFonts w:asciiTheme="minorHAnsi" w:hAnsiTheme="minorHAnsi"/>
                <w:sz w:val="22"/>
              </w:rPr>
            </w:pPr>
          </w:p>
          <w:p w:rsidR="00C80F58" w:rsidRPr="008055F5" w:rsidRDefault="00C80F58" w:rsidP="007500E7">
            <w:pPr>
              <w:rPr>
                <w:rFonts w:asciiTheme="minorHAnsi" w:hAnsiTheme="minorHAnsi"/>
                <w:sz w:val="22"/>
              </w:rPr>
            </w:pPr>
          </w:p>
        </w:tc>
        <w:tc>
          <w:tcPr>
            <w:tcW w:w="5670" w:type="dxa"/>
          </w:tcPr>
          <w:p w:rsidR="00C80F58" w:rsidRDefault="00C80F58" w:rsidP="00C80F58">
            <w:pPr>
              <w:pStyle w:val="NormalWeb"/>
              <w:rPr>
                <w:rFonts w:asciiTheme="minorHAnsi" w:hAnsiTheme="minorHAnsi"/>
                <w:sz w:val="22"/>
                <w:lang w:val="en"/>
              </w:rPr>
            </w:pPr>
          </w:p>
          <w:p w:rsidR="007500E7" w:rsidRDefault="007500E7" w:rsidP="00C80F58">
            <w:pPr>
              <w:pStyle w:val="NormalWeb"/>
              <w:rPr>
                <w:rFonts w:asciiTheme="minorHAnsi" w:hAnsiTheme="minorHAnsi"/>
                <w:sz w:val="22"/>
                <w:lang w:val="en"/>
              </w:rPr>
            </w:pPr>
          </w:p>
          <w:p w:rsidR="00C80F58" w:rsidRDefault="00C80F58" w:rsidP="00C80F58">
            <w:pPr>
              <w:pStyle w:val="NormalWeb"/>
              <w:rPr>
                <w:rFonts w:asciiTheme="minorHAnsi" w:hAnsiTheme="minorHAnsi"/>
                <w:sz w:val="22"/>
                <w:lang w:val="en"/>
              </w:rPr>
            </w:pPr>
          </w:p>
          <w:p w:rsidR="00C80F58" w:rsidRDefault="00C80F58" w:rsidP="00C80F58">
            <w:pPr>
              <w:pStyle w:val="NormalWeb"/>
              <w:rPr>
                <w:rFonts w:asciiTheme="minorHAnsi" w:hAnsiTheme="minorHAnsi"/>
                <w:sz w:val="22"/>
                <w:lang w:val="en"/>
              </w:rPr>
            </w:pPr>
          </w:p>
          <w:p w:rsidR="00C80F58" w:rsidRPr="008055F5" w:rsidRDefault="00C80F58" w:rsidP="00C80F58">
            <w:pPr>
              <w:pStyle w:val="NormalWeb"/>
              <w:rPr>
                <w:rFonts w:asciiTheme="minorHAnsi" w:hAnsiTheme="minorHAnsi"/>
                <w:sz w:val="22"/>
                <w:lang w:val="en"/>
              </w:rPr>
            </w:pPr>
          </w:p>
        </w:tc>
      </w:tr>
      <w:tr w:rsidR="007500E7" w:rsidRPr="008055F5" w:rsidTr="008055F5">
        <w:tc>
          <w:tcPr>
            <w:tcW w:w="4248" w:type="dxa"/>
          </w:tcPr>
          <w:p w:rsidR="007500E7" w:rsidRPr="008055F5" w:rsidRDefault="007500E7" w:rsidP="007500E7">
            <w:pPr>
              <w:rPr>
                <w:rFonts w:asciiTheme="minorHAnsi" w:hAnsiTheme="minorHAnsi"/>
                <w:b/>
                <w:sz w:val="22"/>
                <w:szCs w:val="36"/>
              </w:rPr>
            </w:pPr>
            <w:r w:rsidRPr="008055F5">
              <w:rPr>
                <w:rFonts w:asciiTheme="minorHAnsi" w:hAnsiTheme="minorHAnsi"/>
                <w:b/>
                <w:sz w:val="22"/>
                <w:szCs w:val="36"/>
              </w:rPr>
              <w:t>Changes in the Position of Women in employment</w:t>
            </w:r>
          </w:p>
          <w:p w:rsidR="007500E7" w:rsidRDefault="007500E7"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Pr="008055F5" w:rsidRDefault="00C80F58" w:rsidP="007500E7">
            <w:pPr>
              <w:rPr>
                <w:rFonts w:asciiTheme="minorHAnsi" w:hAnsiTheme="minorHAnsi"/>
                <w:sz w:val="22"/>
              </w:rPr>
            </w:pPr>
          </w:p>
        </w:tc>
        <w:tc>
          <w:tcPr>
            <w:tcW w:w="5670" w:type="dxa"/>
          </w:tcPr>
          <w:p w:rsidR="00A4387D" w:rsidRPr="008055F5" w:rsidRDefault="00A4387D" w:rsidP="007500E7">
            <w:pPr>
              <w:rPr>
                <w:rFonts w:asciiTheme="minorHAnsi" w:hAnsiTheme="minorHAnsi"/>
                <w:sz w:val="22"/>
              </w:rPr>
            </w:pPr>
          </w:p>
        </w:tc>
      </w:tr>
      <w:tr w:rsidR="007500E7" w:rsidRPr="008055F5" w:rsidTr="008055F5">
        <w:tc>
          <w:tcPr>
            <w:tcW w:w="4248" w:type="dxa"/>
          </w:tcPr>
          <w:p w:rsidR="007500E7" w:rsidRPr="008055F5" w:rsidRDefault="007500E7" w:rsidP="007500E7">
            <w:pPr>
              <w:rPr>
                <w:rFonts w:asciiTheme="minorHAnsi" w:hAnsiTheme="minorHAnsi"/>
                <w:b/>
                <w:sz w:val="22"/>
                <w:szCs w:val="36"/>
              </w:rPr>
            </w:pPr>
            <w:r w:rsidRPr="008055F5">
              <w:rPr>
                <w:rFonts w:asciiTheme="minorHAnsi" w:hAnsiTheme="minorHAnsi"/>
                <w:b/>
                <w:sz w:val="22"/>
                <w:szCs w:val="36"/>
              </w:rPr>
              <w:t>Girls ambition</w:t>
            </w:r>
          </w:p>
          <w:p w:rsidR="007500E7" w:rsidRDefault="007500E7" w:rsidP="007500E7">
            <w:pPr>
              <w:rPr>
                <w:rFonts w:asciiTheme="minorHAnsi" w:hAnsiTheme="minorHAnsi"/>
                <w:sz w:val="22"/>
              </w:rPr>
            </w:pPr>
          </w:p>
          <w:p w:rsidR="00C80F58" w:rsidRPr="008055F5" w:rsidRDefault="00C80F58" w:rsidP="007500E7">
            <w:pPr>
              <w:rPr>
                <w:rFonts w:asciiTheme="minorHAnsi" w:hAnsiTheme="minorHAnsi"/>
                <w:b/>
                <w:sz w:val="22"/>
                <w:szCs w:val="36"/>
              </w:rPr>
            </w:pPr>
          </w:p>
          <w:p w:rsidR="007500E7" w:rsidRPr="008055F5" w:rsidRDefault="007500E7" w:rsidP="007500E7">
            <w:pPr>
              <w:rPr>
                <w:rFonts w:asciiTheme="minorHAnsi" w:hAnsiTheme="minorHAnsi"/>
                <w:b/>
                <w:sz w:val="22"/>
                <w:szCs w:val="36"/>
              </w:rPr>
            </w:pPr>
          </w:p>
          <w:p w:rsidR="007500E7" w:rsidRPr="008055F5" w:rsidRDefault="007500E7" w:rsidP="007500E7">
            <w:pPr>
              <w:rPr>
                <w:rFonts w:asciiTheme="minorHAnsi" w:hAnsiTheme="minorHAnsi"/>
                <w:b/>
                <w:sz w:val="22"/>
                <w:szCs w:val="36"/>
              </w:rPr>
            </w:pPr>
          </w:p>
          <w:p w:rsidR="007500E7" w:rsidRPr="008055F5" w:rsidRDefault="007500E7" w:rsidP="007500E7">
            <w:pPr>
              <w:rPr>
                <w:rFonts w:asciiTheme="minorHAnsi" w:hAnsiTheme="minorHAnsi"/>
                <w:b/>
                <w:sz w:val="22"/>
                <w:szCs w:val="36"/>
              </w:rPr>
            </w:pPr>
          </w:p>
        </w:tc>
        <w:tc>
          <w:tcPr>
            <w:tcW w:w="5670" w:type="dxa"/>
          </w:tcPr>
          <w:p w:rsidR="007500E7" w:rsidRDefault="007500E7"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Pr="008055F5" w:rsidRDefault="00C80F58" w:rsidP="007500E7">
            <w:pPr>
              <w:rPr>
                <w:rFonts w:asciiTheme="minorHAnsi" w:hAnsiTheme="minorHAnsi"/>
                <w:sz w:val="22"/>
              </w:rPr>
            </w:pPr>
          </w:p>
        </w:tc>
      </w:tr>
      <w:tr w:rsidR="00FD76A2" w:rsidRPr="008055F5" w:rsidTr="008055F5">
        <w:tc>
          <w:tcPr>
            <w:tcW w:w="4248" w:type="dxa"/>
          </w:tcPr>
          <w:p w:rsidR="00FD76A2" w:rsidRPr="008055F5" w:rsidRDefault="00FD76A2" w:rsidP="007500E7">
            <w:pPr>
              <w:rPr>
                <w:rFonts w:asciiTheme="minorHAnsi" w:hAnsiTheme="minorHAnsi"/>
                <w:b/>
                <w:sz w:val="22"/>
                <w:szCs w:val="36"/>
              </w:rPr>
            </w:pPr>
            <w:r w:rsidRPr="008055F5">
              <w:rPr>
                <w:rFonts w:asciiTheme="minorHAnsi" w:hAnsiTheme="minorHAnsi"/>
                <w:b/>
                <w:sz w:val="22"/>
                <w:szCs w:val="36"/>
              </w:rPr>
              <w:t>Maturity</w:t>
            </w:r>
          </w:p>
          <w:p w:rsidR="00FD76A2" w:rsidRDefault="00FD76A2" w:rsidP="008055F5">
            <w:pPr>
              <w:spacing w:after="200" w:line="276" w:lineRule="auto"/>
              <w:rPr>
                <w:rFonts w:asciiTheme="minorHAnsi" w:hAnsiTheme="minorHAnsi"/>
                <w:sz w:val="22"/>
                <w:szCs w:val="22"/>
              </w:rPr>
            </w:pPr>
          </w:p>
          <w:p w:rsidR="00C80F58" w:rsidRPr="008055F5" w:rsidRDefault="00C80F58" w:rsidP="008055F5">
            <w:pPr>
              <w:spacing w:after="200" w:line="276" w:lineRule="auto"/>
              <w:rPr>
                <w:rFonts w:asciiTheme="minorHAnsi" w:hAnsiTheme="minorHAnsi"/>
                <w:sz w:val="22"/>
                <w:szCs w:val="22"/>
              </w:rPr>
            </w:pPr>
          </w:p>
        </w:tc>
        <w:tc>
          <w:tcPr>
            <w:tcW w:w="5670" w:type="dxa"/>
          </w:tcPr>
          <w:p w:rsidR="00FD76A2" w:rsidRDefault="00FD76A2" w:rsidP="00A4387D">
            <w:pPr>
              <w:rPr>
                <w:rFonts w:asciiTheme="minorHAnsi" w:hAnsiTheme="minorHAnsi"/>
                <w:sz w:val="22"/>
                <w:szCs w:val="22"/>
              </w:rPr>
            </w:pPr>
          </w:p>
          <w:p w:rsidR="00C80F58" w:rsidRDefault="00C80F58" w:rsidP="00A4387D">
            <w:pPr>
              <w:rPr>
                <w:rFonts w:asciiTheme="minorHAnsi" w:hAnsiTheme="minorHAnsi"/>
                <w:sz w:val="22"/>
                <w:szCs w:val="22"/>
              </w:rPr>
            </w:pPr>
          </w:p>
          <w:p w:rsidR="00C80F58" w:rsidRDefault="00C80F58" w:rsidP="00A4387D">
            <w:pPr>
              <w:rPr>
                <w:rFonts w:asciiTheme="minorHAnsi" w:hAnsiTheme="minorHAnsi"/>
                <w:sz w:val="22"/>
                <w:szCs w:val="22"/>
              </w:rPr>
            </w:pPr>
          </w:p>
          <w:p w:rsidR="00C80F58" w:rsidRDefault="00C80F58" w:rsidP="00A4387D">
            <w:pPr>
              <w:rPr>
                <w:rFonts w:asciiTheme="minorHAnsi" w:hAnsiTheme="minorHAnsi"/>
                <w:sz w:val="22"/>
                <w:szCs w:val="22"/>
              </w:rPr>
            </w:pPr>
          </w:p>
          <w:p w:rsidR="00C80F58" w:rsidRDefault="00C80F58" w:rsidP="00A4387D">
            <w:pPr>
              <w:rPr>
                <w:rFonts w:asciiTheme="minorHAnsi" w:hAnsiTheme="minorHAnsi"/>
                <w:sz w:val="22"/>
                <w:szCs w:val="22"/>
              </w:rPr>
            </w:pPr>
          </w:p>
          <w:p w:rsidR="00C80F58" w:rsidRDefault="00C80F58" w:rsidP="00A4387D">
            <w:pPr>
              <w:rPr>
                <w:rFonts w:asciiTheme="minorHAnsi" w:hAnsiTheme="minorHAnsi"/>
                <w:sz w:val="22"/>
                <w:szCs w:val="22"/>
              </w:rPr>
            </w:pPr>
          </w:p>
          <w:p w:rsidR="00C80F58" w:rsidRPr="008055F5" w:rsidRDefault="00C80F58" w:rsidP="00A4387D">
            <w:pPr>
              <w:rPr>
                <w:rFonts w:asciiTheme="minorHAnsi" w:hAnsiTheme="minorHAnsi"/>
                <w:sz w:val="22"/>
              </w:rPr>
            </w:pPr>
          </w:p>
        </w:tc>
      </w:tr>
    </w:tbl>
    <w:p w:rsidR="005854DC" w:rsidRPr="008055F5" w:rsidRDefault="005854DC" w:rsidP="008055F5">
      <w:pPr>
        <w:jc w:val="center"/>
        <w:rPr>
          <w:rFonts w:asciiTheme="minorHAnsi" w:hAnsiTheme="minorHAnsi"/>
          <w:sz w:val="28"/>
          <w:szCs w:val="36"/>
        </w:rPr>
      </w:pPr>
    </w:p>
    <w:tbl>
      <w:tblPr>
        <w:tblStyle w:val="TableGrid"/>
        <w:tblW w:w="9918" w:type="dxa"/>
        <w:tblInd w:w="0" w:type="dxa"/>
        <w:tblLook w:val="04A0" w:firstRow="1" w:lastRow="0" w:firstColumn="1" w:lastColumn="0" w:noHBand="0" w:noVBand="1"/>
      </w:tblPr>
      <w:tblGrid>
        <w:gridCol w:w="9918"/>
      </w:tblGrid>
      <w:tr w:rsidR="005854DC" w:rsidRPr="008055F5" w:rsidTr="008055F5">
        <w:tc>
          <w:tcPr>
            <w:tcW w:w="9918" w:type="dxa"/>
          </w:tcPr>
          <w:p w:rsidR="005854DC" w:rsidRDefault="005854DC" w:rsidP="008055F5">
            <w:pPr>
              <w:tabs>
                <w:tab w:val="left" w:pos="1200"/>
              </w:tabs>
              <w:jc w:val="center"/>
              <w:rPr>
                <w:rFonts w:asciiTheme="minorHAnsi" w:hAnsiTheme="minorHAnsi"/>
                <w:b/>
                <w:sz w:val="28"/>
                <w:szCs w:val="36"/>
              </w:rPr>
            </w:pPr>
            <w:r w:rsidRPr="008055F5">
              <w:rPr>
                <w:rFonts w:asciiTheme="minorHAnsi" w:hAnsiTheme="minorHAnsi"/>
                <w:b/>
                <w:sz w:val="28"/>
                <w:szCs w:val="36"/>
              </w:rPr>
              <w:t>Identity, Class and Achievement</w:t>
            </w:r>
          </w:p>
          <w:p w:rsidR="00882D65" w:rsidRPr="008055F5" w:rsidRDefault="00882D65" w:rsidP="008055F5">
            <w:pPr>
              <w:tabs>
                <w:tab w:val="left" w:pos="1200"/>
              </w:tabs>
              <w:jc w:val="center"/>
              <w:rPr>
                <w:rFonts w:asciiTheme="minorHAnsi" w:hAnsiTheme="minorHAnsi"/>
                <w:b/>
                <w:sz w:val="28"/>
                <w:szCs w:val="36"/>
              </w:rPr>
            </w:pPr>
            <w:r w:rsidRPr="00882D65">
              <w:rPr>
                <w:rFonts w:asciiTheme="minorHAnsi" w:hAnsiTheme="minorHAnsi"/>
                <w:b/>
                <w:sz w:val="22"/>
                <w:szCs w:val="36"/>
              </w:rPr>
              <w:t>CLASSWORK</w:t>
            </w:r>
          </w:p>
        </w:tc>
      </w:tr>
    </w:tbl>
    <w:p w:rsidR="005854DC" w:rsidRPr="008055F5" w:rsidRDefault="005854DC" w:rsidP="005854DC">
      <w:pPr>
        <w:tabs>
          <w:tab w:val="left" w:pos="1200"/>
        </w:tabs>
        <w:rPr>
          <w:rFonts w:asciiTheme="minorHAnsi" w:hAnsiTheme="minorHAnsi"/>
          <w:szCs w:val="36"/>
        </w:rPr>
      </w:pPr>
      <w:r w:rsidRPr="008055F5">
        <w:rPr>
          <w:rFonts w:asciiTheme="minorHAnsi" w:hAnsiTheme="minorHAnsi"/>
          <w:szCs w:val="36"/>
        </w:rPr>
        <w:t xml:space="preserve">Girls from working class backgrounds will achieve less GCSEs than girls from middle class backgrounds.  Using your knowledge of </w:t>
      </w:r>
      <w:r w:rsidRPr="00882D65">
        <w:rPr>
          <w:rFonts w:asciiTheme="minorHAnsi" w:hAnsiTheme="minorHAnsi"/>
          <w:b/>
          <w:i/>
          <w:szCs w:val="36"/>
        </w:rPr>
        <w:t>Archer et al</w:t>
      </w:r>
      <w:r w:rsidRPr="008055F5">
        <w:rPr>
          <w:rFonts w:asciiTheme="minorHAnsi" w:hAnsiTheme="minorHAnsi"/>
          <w:szCs w:val="36"/>
        </w:rPr>
        <w:t xml:space="preserve"> (2010) and the </w:t>
      </w:r>
      <w:r w:rsidR="009C29C2" w:rsidRPr="00882D65">
        <w:rPr>
          <w:rFonts w:asciiTheme="minorHAnsi" w:hAnsiTheme="minorHAnsi"/>
          <w:b/>
          <w:szCs w:val="36"/>
        </w:rPr>
        <w:t>Webb</w:t>
      </w:r>
      <w:r w:rsidR="009C29C2">
        <w:rPr>
          <w:rFonts w:asciiTheme="minorHAnsi" w:hAnsiTheme="minorHAnsi"/>
          <w:szCs w:val="36"/>
        </w:rPr>
        <w:t xml:space="preserve"> t</w:t>
      </w:r>
      <w:r w:rsidRPr="008055F5">
        <w:rPr>
          <w:rFonts w:asciiTheme="minorHAnsi" w:hAnsiTheme="minorHAnsi"/>
          <w:szCs w:val="36"/>
        </w:rPr>
        <w:t>extbook</w:t>
      </w:r>
      <w:r w:rsidR="00C80F58">
        <w:rPr>
          <w:rFonts w:asciiTheme="minorHAnsi" w:hAnsiTheme="minorHAnsi"/>
          <w:szCs w:val="36"/>
        </w:rPr>
        <w:t xml:space="preserve"> (p.</w:t>
      </w:r>
      <w:r w:rsidR="00C80F58" w:rsidRPr="00882D65">
        <w:rPr>
          <w:rFonts w:asciiTheme="minorHAnsi" w:hAnsiTheme="minorHAnsi"/>
          <w:b/>
          <w:szCs w:val="36"/>
        </w:rPr>
        <w:t>55-56</w:t>
      </w:r>
      <w:r w:rsidR="00C80F58">
        <w:rPr>
          <w:rFonts w:asciiTheme="minorHAnsi" w:hAnsiTheme="minorHAnsi"/>
          <w:szCs w:val="36"/>
        </w:rPr>
        <w:t>)</w:t>
      </w:r>
      <w:r w:rsidRPr="008055F5">
        <w:rPr>
          <w:rFonts w:asciiTheme="minorHAnsi" w:hAnsiTheme="minorHAnsi"/>
          <w:szCs w:val="36"/>
        </w:rPr>
        <w:t>, explain in more detail the reasons identified that explain why working class girls are less successful in the education system.</w:t>
      </w:r>
    </w:p>
    <w:tbl>
      <w:tblPr>
        <w:tblStyle w:val="TableGrid"/>
        <w:tblW w:w="9918" w:type="dxa"/>
        <w:tblInd w:w="0" w:type="dxa"/>
        <w:tblLook w:val="04A0" w:firstRow="1" w:lastRow="0" w:firstColumn="1" w:lastColumn="0" w:noHBand="0" w:noVBand="1"/>
      </w:tblPr>
      <w:tblGrid>
        <w:gridCol w:w="4106"/>
        <w:gridCol w:w="5812"/>
      </w:tblGrid>
      <w:tr w:rsidR="005854DC" w:rsidRPr="008055F5" w:rsidTr="008055F5">
        <w:tc>
          <w:tcPr>
            <w:tcW w:w="4106" w:type="dxa"/>
          </w:tcPr>
          <w:p w:rsidR="005854DC" w:rsidRPr="000F7A63" w:rsidRDefault="005854DC" w:rsidP="000720D6">
            <w:pPr>
              <w:tabs>
                <w:tab w:val="left" w:pos="1200"/>
              </w:tabs>
              <w:rPr>
                <w:rFonts w:asciiTheme="minorHAnsi" w:hAnsiTheme="minorHAnsi"/>
                <w:b/>
                <w:sz w:val="28"/>
                <w:szCs w:val="36"/>
              </w:rPr>
            </w:pPr>
            <w:r w:rsidRPr="000F7A63">
              <w:rPr>
                <w:rFonts w:asciiTheme="minorHAnsi" w:hAnsiTheme="minorHAnsi"/>
                <w:b/>
                <w:sz w:val="28"/>
                <w:szCs w:val="36"/>
              </w:rPr>
              <w:t>Symbolic capital</w:t>
            </w:r>
          </w:p>
          <w:p w:rsidR="005854DC" w:rsidRPr="000F7A63" w:rsidRDefault="005854DC"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p w:rsidR="008055F5" w:rsidRPr="000F7A63" w:rsidRDefault="008055F5" w:rsidP="000720D6">
            <w:pPr>
              <w:tabs>
                <w:tab w:val="left" w:pos="1200"/>
              </w:tabs>
              <w:rPr>
                <w:rFonts w:asciiTheme="minorHAnsi" w:hAnsiTheme="minorHAnsi"/>
                <w:b/>
                <w:sz w:val="28"/>
                <w:szCs w:val="36"/>
              </w:rPr>
            </w:pPr>
          </w:p>
        </w:tc>
        <w:tc>
          <w:tcPr>
            <w:tcW w:w="5812" w:type="dxa"/>
          </w:tcPr>
          <w:p w:rsidR="005854DC" w:rsidRPr="008055F5" w:rsidRDefault="005854DC" w:rsidP="000720D6">
            <w:pPr>
              <w:tabs>
                <w:tab w:val="left" w:pos="1200"/>
              </w:tabs>
              <w:rPr>
                <w:rFonts w:asciiTheme="minorHAnsi" w:hAnsiTheme="minorHAnsi"/>
                <w:b/>
                <w:sz w:val="32"/>
                <w:szCs w:val="36"/>
              </w:rPr>
            </w:pPr>
          </w:p>
        </w:tc>
      </w:tr>
      <w:tr w:rsidR="005854DC" w:rsidRPr="008055F5" w:rsidTr="008055F5">
        <w:tc>
          <w:tcPr>
            <w:tcW w:w="4106" w:type="dxa"/>
          </w:tcPr>
          <w:p w:rsidR="005854DC" w:rsidRPr="000F7A63" w:rsidRDefault="005854DC" w:rsidP="000720D6">
            <w:pPr>
              <w:tabs>
                <w:tab w:val="left" w:pos="1200"/>
              </w:tabs>
              <w:rPr>
                <w:rFonts w:asciiTheme="minorHAnsi" w:hAnsiTheme="minorHAnsi"/>
                <w:b/>
                <w:sz w:val="28"/>
                <w:szCs w:val="36"/>
              </w:rPr>
            </w:pPr>
            <w:r w:rsidRPr="000F7A63">
              <w:rPr>
                <w:rFonts w:asciiTheme="minorHAnsi" w:hAnsiTheme="minorHAnsi"/>
                <w:b/>
                <w:sz w:val="28"/>
                <w:szCs w:val="36"/>
              </w:rPr>
              <w:t>Hyper-heterosexual feminine identities</w:t>
            </w:r>
          </w:p>
          <w:p w:rsidR="005854DC" w:rsidRPr="000F7A63" w:rsidRDefault="005854DC" w:rsidP="000720D6">
            <w:pPr>
              <w:tabs>
                <w:tab w:val="left" w:pos="1200"/>
              </w:tabs>
              <w:rPr>
                <w:rFonts w:asciiTheme="minorHAnsi" w:hAnsiTheme="minorHAnsi"/>
                <w:b/>
                <w:sz w:val="28"/>
                <w:szCs w:val="36"/>
              </w:rPr>
            </w:pPr>
          </w:p>
          <w:p w:rsidR="005854DC" w:rsidRDefault="005854DC" w:rsidP="000720D6">
            <w:pPr>
              <w:tabs>
                <w:tab w:val="left" w:pos="1200"/>
              </w:tabs>
              <w:rPr>
                <w:rFonts w:asciiTheme="minorHAnsi" w:hAnsiTheme="minorHAnsi"/>
                <w:b/>
                <w:sz w:val="28"/>
                <w:szCs w:val="36"/>
              </w:rPr>
            </w:pPr>
          </w:p>
          <w:p w:rsidR="000F7A63" w:rsidRPr="000F7A63" w:rsidRDefault="000F7A63"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tc>
        <w:tc>
          <w:tcPr>
            <w:tcW w:w="5812" w:type="dxa"/>
          </w:tcPr>
          <w:p w:rsidR="005854DC" w:rsidRPr="008055F5" w:rsidRDefault="005854DC" w:rsidP="000720D6">
            <w:pPr>
              <w:tabs>
                <w:tab w:val="left" w:pos="1200"/>
              </w:tabs>
              <w:rPr>
                <w:rFonts w:asciiTheme="minorHAnsi" w:hAnsiTheme="minorHAnsi"/>
                <w:b/>
                <w:sz w:val="32"/>
                <w:szCs w:val="36"/>
              </w:rPr>
            </w:pPr>
          </w:p>
        </w:tc>
      </w:tr>
      <w:tr w:rsidR="005854DC" w:rsidRPr="008055F5" w:rsidTr="008055F5">
        <w:tc>
          <w:tcPr>
            <w:tcW w:w="4106" w:type="dxa"/>
          </w:tcPr>
          <w:p w:rsidR="005854DC" w:rsidRPr="000F7A63" w:rsidRDefault="005854DC" w:rsidP="000720D6">
            <w:pPr>
              <w:tabs>
                <w:tab w:val="left" w:pos="1200"/>
              </w:tabs>
              <w:rPr>
                <w:rFonts w:asciiTheme="minorHAnsi" w:hAnsiTheme="minorHAnsi"/>
                <w:b/>
                <w:sz w:val="28"/>
                <w:szCs w:val="36"/>
              </w:rPr>
            </w:pPr>
            <w:r w:rsidRPr="000F7A63">
              <w:rPr>
                <w:rFonts w:asciiTheme="minorHAnsi" w:hAnsiTheme="minorHAnsi"/>
                <w:b/>
                <w:sz w:val="28"/>
                <w:szCs w:val="36"/>
              </w:rPr>
              <w:t>Boyfriends</w:t>
            </w:r>
          </w:p>
          <w:p w:rsidR="005854DC" w:rsidRDefault="005854DC" w:rsidP="000720D6">
            <w:pPr>
              <w:tabs>
                <w:tab w:val="left" w:pos="1200"/>
              </w:tabs>
              <w:rPr>
                <w:rFonts w:asciiTheme="minorHAnsi" w:hAnsiTheme="minorHAnsi"/>
                <w:b/>
                <w:sz w:val="28"/>
                <w:szCs w:val="36"/>
              </w:rPr>
            </w:pPr>
          </w:p>
          <w:p w:rsidR="000F7A63" w:rsidRPr="000F7A63" w:rsidRDefault="000F7A63"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tc>
        <w:tc>
          <w:tcPr>
            <w:tcW w:w="5812" w:type="dxa"/>
          </w:tcPr>
          <w:p w:rsidR="005854DC" w:rsidRPr="008055F5" w:rsidRDefault="005854DC" w:rsidP="000720D6">
            <w:pPr>
              <w:tabs>
                <w:tab w:val="left" w:pos="1200"/>
              </w:tabs>
              <w:rPr>
                <w:rFonts w:asciiTheme="minorHAnsi" w:hAnsiTheme="minorHAnsi"/>
                <w:b/>
                <w:sz w:val="32"/>
                <w:szCs w:val="36"/>
              </w:rPr>
            </w:pPr>
          </w:p>
        </w:tc>
      </w:tr>
      <w:tr w:rsidR="005854DC" w:rsidRPr="008055F5" w:rsidTr="008055F5">
        <w:tc>
          <w:tcPr>
            <w:tcW w:w="4106" w:type="dxa"/>
          </w:tcPr>
          <w:p w:rsidR="005854DC" w:rsidRPr="000F7A63" w:rsidRDefault="005912E7" w:rsidP="000720D6">
            <w:pPr>
              <w:tabs>
                <w:tab w:val="left" w:pos="1200"/>
              </w:tabs>
              <w:rPr>
                <w:rFonts w:asciiTheme="minorHAnsi" w:hAnsiTheme="minorHAnsi"/>
                <w:b/>
                <w:sz w:val="28"/>
                <w:szCs w:val="36"/>
              </w:rPr>
            </w:pPr>
            <w:r>
              <w:rPr>
                <w:rFonts w:asciiTheme="minorHAnsi" w:hAnsiTheme="minorHAnsi"/>
                <w:b/>
                <w:sz w:val="28"/>
                <w:szCs w:val="36"/>
              </w:rPr>
              <w:t>Being ‘loud’</w:t>
            </w:r>
          </w:p>
          <w:p w:rsidR="005854DC" w:rsidRPr="000F7A63" w:rsidRDefault="005854DC" w:rsidP="000720D6">
            <w:pPr>
              <w:tabs>
                <w:tab w:val="left" w:pos="1200"/>
              </w:tabs>
              <w:rPr>
                <w:rFonts w:asciiTheme="minorHAnsi" w:hAnsiTheme="minorHAnsi"/>
                <w:b/>
                <w:sz w:val="28"/>
                <w:szCs w:val="36"/>
              </w:rPr>
            </w:pPr>
          </w:p>
          <w:p w:rsidR="005854DC" w:rsidRDefault="005854DC" w:rsidP="000720D6">
            <w:pPr>
              <w:tabs>
                <w:tab w:val="left" w:pos="1200"/>
              </w:tabs>
              <w:rPr>
                <w:rFonts w:asciiTheme="minorHAnsi" w:hAnsiTheme="minorHAnsi"/>
                <w:b/>
                <w:sz w:val="28"/>
                <w:szCs w:val="36"/>
              </w:rPr>
            </w:pPr>
          </w:p>
          <w:p w:rsidR="000F7A63" w:rsidRPr="000F7A63" w:rsidRDefault="000F7A63"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tc>
        <w:tc>
          <w:tcPr>
            <w:tcW w:w="5812" w:type="dxa"/>
          </w:tcPr>
          <w:p w:rsidR="005854DC" w:rsidRPr="008055F5" w:rsidRDefault="005854DC" w:rsidP="000720D6">
            <w:pPr>
              <w:tabs>
                <w:tab w:val="left" w:pos="1200"/>
              </w:tabs>
              <w:rPr>
                <w:rFonts w:asciiTheme="minorHAnsi" w:hAnsiTheme="minorHAnsi"/>
                <w:b/>
                <w:sz w:val="32"/>
                <w:szCs w:val="36"/>
              </w:rPr>
            </w:pPr>
          </w:p>
        </w:tc>
      </w:tr>
      <w:tr w:rsidR="005854DC" w:rsidRPr="008055F5" w:rsidTr="008055F5">
        <w:tc>
          <w:tcPr>
            <w:tcW w:w="4106" w:type="dxa"/>
          </w:tcPr>
          <w:p w:rsidR="005854DC" w:rsidRPr="000F7A63" w:rsidRDefault="005854DC" w:rsidP="000720D6">
            <w:pPr>
              <w:tabs>
                <w:tab w:val="left" w:pos="1200"/>
              </w:tabs>
              <w:rPr>
                <w:rFonts w:asciiTheme="minorHAnsi" w:hAnsiTheme="minorHAnsi"/>
                <w:b/>
                <w:sz w:val="28"/>
                <w:szCs w:val="36"/>
              </w:rPr>
            </w:pPr>
            <w:r w:rsidRPr="000F7A63">
              <w:rPr>
                <w:rFonts w:asciiTheme="minorHAnsi" w:hAnsiTheme="minorHAnsi"/>
                <w:b/>
                <w:sz w:val="28"/>
                <w:szCs w:val="36"/>
              </w:rPr>
              <w:t>Working class girls</w:t>
            </w:r>
            <w:r w:rsidR="003F7C01" w:rsidRPr="000F7A63">
              <w:rPr>
                <w:rFonts w:asciiTheme="minorHAnsi" w:hAnsiTheme="minorHAnsi"/>
                <w:b/>
                <w:sz w:val="28"/>
                <w:szCs w:val="36"/>
              </w:rPr>
              <w:t>’</w:t>
            </w:r>
            <w:r w:rsidRPr="000F7A63">
              <w:rPr>
                <w:rFonts w:asciiTheme="minorHAnsi" w:hAnsiTheme="minorHAnsi"/>
                <w:b/>
                <w:sz w:val="28"/>
                <w:szCs w:val="36"/>
              </w:rPr>
              <w:t xml:space="preserve"> dilemma</w:t>
            </w:r>
          </w:p>
          <w:p w:rsidR="005854DC" w:rsidRPr="000F7A63" w:rsidRDefault="005854DC" w:rsidP="000720D6">
            <w:pPr>
              <w:tabs>
                <w:tab w:val="left" w:pos="1200"/>
              </w:tabs>
              <w:rPr>
                <w:rFonts w:asciiTheme="minorHAnsi" w:hAnsiTheme="minorHAnsi"/>
                <w:b/>
                <w:sz w:val="28"/>
                <w:szCs w:val="36"/>
              </w:rPr>
            </w:pPr>
          </w:p>
          <w:p w:rsidR="008055F5" w:rsidRPr="000F7A63" w:rsidRDefault="008055F5" w:rsidP="000720D6">
            <w:pPr>
              <w:tabs>
                <w:tab w:val="left" w:pos="1200"/>
              </w:tabs>
              <w:rPr>
                <w:rFonts w:asciiTheme="minorHAnsi" w:hAnsiTheme="minorHAnsi"/>
                <w:b/>
                <w:sz w:val="28"/>
                <w:szCs w:val="36"/>
              </w:rPr>
            </w:pPr>
          </w:p>
          <w:p w:rsidR="008055F5" w:rsidRDefault="008055F5" w:rsidP="000720D6">
            <w:pPr>
              <w:tabs>
                <w:tab w:val="left" w:pos="1200"/>
              </w:tabs>
              <w:rPr>
                <w:rFonts w:asciiTheme="minorHAnsi" w:hAnsiTheme="minorHAnsi"/>
                <w:b/>
                <w:sz w:val="28"/>
                <w:szCs w:val="36"/>
              </w:rPr>
            </w:pPr>
          </w:p>
          <w:p w:rsidR="000F7A63" w:rsidRPr="000F7A63" w:rsidRDefault="000F7A63"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tc>
        <w:tc>
          <w:tcPr>
            <w:tcW w:w="5812" w:type="dxa"/>
          </w:tcPr>
          <w:p w:rsidR="005854DC" w:rsidRPr="008055F5" w:rsidRDefault="005854DC" w:rsidP="000720D6">
            <w:pPr>
              <w:tabs>
                <w:tab w:val="left" w:pos="1200"/>
              </w:tabs>
              <w:rPr>
                <w:rFonts w:asciiTheme="minorHAnsi" w:hAnsiTheme="minorHAnsi"/>
                <w:b/>
                <w:sz w:val="32"/>
                <w:szCs w:val="36"/>
              </w:rPr>
            </w:pPr>
          </w:p>
        </w:tc>
      </w:tr>
      <w:tr w:rsidR="005854DC" w:rsidRPr="008055F5" w:rsidTr="008055F5">
        <w:tc>
          <w:tcPr>
            <w:tcW w:w="4106" w:type="dxa"/>
          </w:tcPr>
          <w:p w:rsidR="005854DC" w:rsidRPr="000F7A63" w:rsidRDefault="005854DC" w:rsidP="000720D6">
            <w:pPr>
              <w:tabs>
                <w:tab w:val="left" w:pos="1200"/>
              </w:tabs>
              <w:rPr>
                <w:rFonts w:asciiTheme="minorHAnsi" w:hAnsiTheme="minorHAnsi"/>
                <w:b/>
                <w:sz w:val="28"/>
                <w:szCs w:val="36"/>
              </w:rPr>
            </w:pPr>
            <w:r w:rsidRPr="000F7A63">
              <w:rPr>
                <w:rFonts w:asciiTheme="minorHAnsi" w:hAnsiTheme="minorHAnsi"/>
                <w:b/>
                <w:sz w:val="28"/>
                <w:szCs w:val="36"/>
              </w:rPr>
              <w:t>Successful working class girls</w:t>
            </w:r>
          </w:p>
          <w:p w:rsidR="005854DC" w:rsidRPr="000F7A63" w:rsidRDefault="005854DC"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p w:rsidR="005854DC" w:rsidRDefault="005854DC" w:rsidP="000720D6">
            <w:pPr>
              <w:tabs>
                <w:tab w:val="left" w:pos="1200"/>
              </w:tabs>
              <w:rPr>
                <w:rFonts w:asciiTheme="minorHAnsi" w:hAnsiTheme="minorHAnsi"/>
                <w:b/>
                <w:sz w:val="28"/>
                <w:szCs w:val="36"/>
              </w:rPr>
            </w:pPr>
          </w:p>
          <w:p w:rsidR="000F7A63" w:rsidRPr="000F7A63" w:rsidRDefault="000F7A63"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tc>
        <w:tc>
          <w:tcPr>
            <w:tcW w:w="5812" w:type="dxa"/>
          </w:tcPr>
          <w:p w:rsidR="005854DC" w:rsidRPr="008055F5" w:rsidRDefault="005854DC" w:rsidP="000720D6">
            <w:pPr>
              <w:tabs>
                <w:tab w:val="left" w:pos="1200"/>
              </w:tabs>
              <w:rPr>
                <w:rFonts w:asciiTheme="minorHAnsi" w:hAnsiTheme="minorHAnsi"/>
                <w:b/>
                <w:sz w:val="32"/>
                <w:szCs w:val="36"/>
              </w:rPr>
            </w:pPr>
          </w:p>
        </w:tc>
      </w:tr>
      <w:tr w:rsidR="00CB49D9" w:rsidRPr="008055F5" w:rsidTr="008055F5">
        <w:tc>
          <w:tcPr>
            <w:tcW w:w="9918" w:type="dxa"/>
            <w:gridSpan w:val="2"/>
          </w:tcPr>
          <w:p w:rsidR="00CB49D9" w:rsidRPr="008055F5" w:rsidRDefault="00CB49D9" w:rsidP="008055F5">
            <w:pPr>
              <w:jc w:val="center"/>
              <w:rPr>
                <w:rFonts w:asciiTheme="minorHAnsi" w:hAnsiTheme="minorHAnsi"/>
                <w:b/>
                <w:sz w:val="28"/>
                <w:szCs w:val="36"/>
              </w:rPr>
            </w:pPr>
            <w:r w:rsidRPr="008055F5">
              <w:rPr>
                <w:rFonts w:asciiTheme="minorHAnsi" w:hAnsiTheme="minorHAnsi"/>
                <w:b/>
                <w:sz w:val="28"/>
                <w:szCs w:val="36"/>
              </w:rPr>
              <w:lastRenderedPageBreak/>
              <w:t>Why are boys underachieving?</w:t>
            </w:r>
          </w:p>
          <w:p w:rsidR="00CB49D9" w:rsidRPr="008055F5" w:rsidRDefault="00CB49D9" w:rsidP="008055F5">
            <w:pPr>
              <w:jc w:val="center"/>
              <w:rPr>
                <w:rFonts w:asciiTheme="minorHAnsi" w:hAnsiTheme="minorHAnsi"/>
                <w:b/>
                <w:sz w:val="32"/>
                <w:szCs w:val="36"/>
              </w:rPr>
            </w:pPr>
            <w:r w:rsidRPr="008055F5">
              <w:rPr>
                <w:rFonts w:asciiTheme="minorHAnsi" w:hAnsiTheme="minorHAnsi"/>
                <w:b/>
                <w:sz w:val="28"/>
                <w:szCs w:val="36"/>
              </w:rPr>
              <w:t>External explanations</w:t>
            </w:r>
          </w:p>
        </w:tc>
      </w:tr>
    </w:tbl>
    <w:p w:rsidR="00CB49D9" w:rsidRPr="008055F5" w:rsidRDefault="00CB49D9" w:rsidP="007500E7">
      <w:pPr>
        <w:rPr>
          <w:rFonts w:asciiTheme="minorHAnsi" w:hAnsiTheme="minorHAnsi"/>
          <w:sz w:val="32"/>
          <w:szCs w:val="36"/>
        </w:rPr>
      </w:pPr>
    </w:p>
    <w:tbl>
      <w:tblPr>
        <w:tblStyle w:val="TableGrid"/>
        <w:tblW w:w="9918" w:type="dxa"/>
        <w:tblInd w:w="0" w:type="dxa"/>
        <w:tblLook w:val="04A0" w:firstRow="1" w:lastRow="0" w:firstColumn="1" w:lastColumn="0" w:noHBand="0" w:noVBand="1"/>
      </w:tblPr>
      <w:tblGrid>
        <w:gridCol w:w="4508"/>
        <w:gridCol w:w="5410"/>
      </w:tblGrid>
      <w:tr w:rsidR="00CB49D9" w:rsidRPr="007A5012" w:rsidTr="008055F5">
        <w:tc>
          <w:tcPr>
            <w:tcW w:w="4508" w:type="dxa"/>
          </w:tcPr>
          <w:p w:rsidR="00CB49D9" w:rsidRPr="007A5012" w:rsidRDefault="00CB49D9" w:rsidP="007500E7">
            <w:pPr>
              <w:rPr>
                <w:rFonts w:asciiTheme="minorHAnsi" w:hAnsiTheme="minorHAnsi"/>
                <w:b/>
                <w:sz w:val="28"/>
                <w:szCs w:val="28"/>
              </w:rPr>
            </w:pPr>
            <w:proofErr w:type="spellStart"/>
            <w:r w:rsidRPr="007A5012">
              <w:rPr>
                <w:rFonts w:asciiTheme="minorHAnsi" w:hAnsiTheme="minorHAnsi"/>
                <w:b/>
                <w:sz w:val="28"/>
                <w:szCs w:val="28"/>
              </w:rPr>
              <w:t>Globalisation</w:t>
            </w:r>
            <w:proofErr w:type="spellEnd"/>
            <w:r w:rsidRPr="007A5012">
              <w:rPr>
                <w:rFonts w:asciiTheme="minorHAnsi" w:hAnsiTheme="minorHAnsi"/>
                <w:b/>
                <w:sz w:val="28"/>
                <w:szCs w:val="28"/>
              </w:rPr>
              <w:t xml:space="preserve"> and declining traditional male employment opportunities</w:t>
            </w:r>
          </w:p>
          <w:p w:rsidR="00BF4EF6" w:rsidRPr="007A5012" w:rsidRDefault="00BF4EF6" w:rsidP="00C80F58">
            <w:pPr>
              <w:rPr>
                <w:rFonts w:asciiTheme="minorHAnsi" w:hAnsiTheme="minorHAnsi"/>
                <w:sz w:val="28"/>
                <w:szCs w:val="28"/>
              </w:rPr>
            </w:pPr>
          </w:p>
        </w:tc>
        <w:tc>
          <w:tcPr>
            <w:tcW w:w="5410" w:type="dxa"/>
          </w:tcPr>
          <w:p w:rsidR="00CB49D9" w:rsidRPr="007A5012" w:rsidRDefault="00CB49D9"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tc>
      </w:tr>
      <w:tr w:rsidR="00CB49D9" w:rsidRPr="007A5012" w:rsidTr="008055F5">
        <w:tc>
          <w:tcPr>
            <w:tcW w:w="4508" w:type="dxa"/>
          </w:tcPr>
          <w:p w:rsidR="00CB49D9" w:rsidRPr="007A5012" w:rsidRDefault="00CB49D9" w:rsidP="007500E7">
            <w:pPr>
              <w:rPr>
                <w:rFonts w:asciiTheme="minorHAnsi" w:hAnsiTheme="minorHAnsi"/>
                <w:b/>
                <w:sz w:val="28"/>
                <w:szCs w:val="28"/>
              </w:rPr>
            </w:pPr>
            <w:r w:rsidRPr="007A5012">
              <w:rPr>
                <w:rFonts w:asciiTheme="minorHAnsi" w:hAnsiTheme="minorHAnsi"/>
                <w:b/>
                <w:sz w:val="28"/>
                <w:szCs w:val="28"/>
              </w:rPr>
              <w:t>Male identity crisis</w:t>
            </w:r>
          </w:p>
          <w:p w:rsidR="00CB49D9" w:rsidRPr="007A5012" w:rsidRDefault="00CB49D9" w:rsidP="00C80F58">
            <w:pPr>
              <w:rPr>
                <w:rFonts w:asciiTheme="minorHAnsi" w:hAnsiTheme="minorHAnsi"/>
                <w:sz w:val="28"/>
                <w:szCs w:val="28"/>
              </w:rPr>
            </w:pPr>
          </w:p>
          <w:p w:rsidR="00C80F58" w:rsidRPr="007A5012" w:rsidRDefault="00C80F58" w:rsidP="00C80F58">
            <w:pPr>
              <w:rPr>
                <w:rFonts w:asciiTheme="minorHAnsi" w:hAnsiTheme="minorHAnsi"/>
                <w:sz w:val="28"/>
                <w:szCs w:val="28"/>
              </w:rPr>
            </w:pPr>
          </w:p>
          <w:p w:rsidR="00C80F58" w:rsidRDefault="00C80F58" w:rsidP="00C80F58">
            <w:pPr>
              <w:rPr>
                <w:rFonts w:asciiTheme="minorHAnsi" w:hAnsiTheme="minorHAnsi"/>
                <w:sz w:val="28"/>
                <w:szCs w:val="28"/>
              </w:rPr>
            </w:pPr>
          </w:p>
          <w:p w:rsidR="007A5012" w:rsidRPr="007A5012" w:rsidRDefault="007A5012" w:rsidP="00C80F58">
            <w:pPr>
              <w:rPr>
                <w:rFonts w:asciiTheme="minorHAnsi" w:hAnsiTheme="minorHAnsi"/>
                <w:sz w:val="28"/>
                <w:szCs w:val="28"/>
              </w:rPr>
            </w:pPr>
          </w:p>
          <w:p w:rsidR="00C80F58" w:rsidRPr="007A5012" w:rsidRDefault="00C80F58" w:rsidP="00C80F58">
            <w:pPr>
              <w:rPr>
                <w:rFonts w:asciiTheme="minorHAnsi" w:hAnsiTheme="minorHAnsi"/>
                <w:sz w:val="28"/>
                <w:szCs w:val="28"/>
              </w:rPr>
            </w:pPr>
          </w:p>
          <w:p w:rsidR="00C80F58" w:rsidRPr="007A5012" w:rsidRDefault="00C80F58" w:rsidP="00C80F58">
            <w:pPr>
              <w:rPr>
                <w:rFonts w:asciiTheme="minorHAnsi" w:hAnsiTheme="minorHAnsi"/>
                <w:sz w:val="28"/>
                <w:szCs w:val="28"/>
              </w:rPr>
            </w:pPr>
          </w:p>
          <w:p w:rsidR="00C80F58" w:rsidRPr="007A5012" w:rsidRDefault="00C80F58" w:rsidP="00C80F58">
            <w:pPr>
              <w:rPr>
                <w:rFonts w:asciiTheme="minorHAnsi" w:hAnsiTheme="minorHAnsi"/>
                <w:sz w:val="28"/>
                <w:szCs w:val="28"/>
              </w:rPr>
            </w:pPr>
          </w:p>
        </w:tc>
        <w:tc>
          <w:tcPr>
            <w:tcW w:w="5410" w:type="dxa"/>
          </w:tcPr>
          <w:p w:rsidR="00CB49D9" w:rsidRPr="007A5012" w:rsidRDefault="00CB49D9" w:rsidP="007500E7">
            <w:pPr>
              <w:rPr>
                <w:rFonts w:asciiTheme="minorHAnsi" w:hAnsiTheme="minorHAnsi"/>
                <w:sz w:val="28"/>
                <w:szCs w:val="28"/>
              </w:rPr>
            </w:pPr>
          </w:p>
        </w:tc>
      </w:tr>
      <w:tr w:rsidR="00CB49D9" w:rsidRPr="007A5012" w:rsidTr="008055F5">
        <w:tc>
          <w:tcPr>
            <w:tcW w:w="4508" w:type="dxa"/>
          </w:tcPr>
          <w:p w:rsidR="00CB49D9" w:rsidRPr="007A5012" w:rsidRDefault="00CB49D9" w:rsidP="007500E7">
            <w:pPr>
              <w:rPr>
                <w:rFonts w:asciiTheme="minorHAnsi" w:hAnsiTheme="minorHAnsi"/>
                <w:b/>
                <w:sz w:val="28"/>
                <w:szCs w:val="28"/>
              </w:rPr>
            </w:pPr>
            <w:r w:rsidRPr="007A5012">
              <w:rPr>
                <w:rFonts w:asciiTheme="minorHAnsi" w:hAnsiTheme="minorHAnsi"/>
                <w:b/>
                <w:sz w:val="28"/>
                <w:szCs w:val="28"/>
              </w:rPr>
              <w:t>Hegemonic masculinity</w:t>
            </w:r>
          </w:p>
          <w:p w:rsidR="00CB49D9" w:rsidRPr="007A5012" w:rsidRDefault="00CB49D9" w:rsidP="007500E7">
            <w:pPr>
              <w:rPr>
                <w:rFonts w:asciiTheme="minorHAnsi" w:hAnsiTheme="minorHAnsi"/>
                <w:sz w:val="28"/>
                <w:szCs w:val="28"/>
              </w:rPr>
            </w:pPr>
          </w:p>
        </w:tc>
        <w:tc>
          <w:tcPr>
            <w:tcW w:w="5410" w:type="dxa"/>
          </w:tcPr>
          <w:p w:rsidR="00CB49D9" w:rsidRPr="007A5012" w:rsidRDefault="00CB49D9"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p w:rsidR="00C80F58" w:rsidRDefault="00C80F58" w:rsidP="007500E7">
            <w:pPr>
              <w:rPr>
                <w:rFonts w:asciiTheme="minorHAnsi" w:hAnsiTheme="minorHAnsi"/>
                <w:sz w:val="28"/>
                <w:szCs w:val="28"/>
              </w:rPr>
            </w:pPr>
          </w:p>
          <w:p w:rsidR="007A5012" w:rsidRPr="007A5012" w:rsidRDefault="007A5012"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tc>
      </w:tr>
      <w:tr w:rsidR="00C56FC5" w:rsidRPr="007A5012" w:rsidTr="008055F5">
        <w:tc>
          <w:tcPr>
            <w:tcW w:w="4508" w:type="dxa"/>
          </w:tcPr>
          <w:p w:rsidR="00C56FC5" w:rsidRPr="007A5012" w:rsidRDefault="00C56FC5" w:rsidP="007500E7">
            <w:pPr>
              <w:rPr>
                <w:rFonts w:asciiTheme="minorHAnsi" w:hAnsiTheme="minorHAnsi"/>
                <w:b/>
                <w:sz w:val="28"/>
                <w:szCs w:val="28"/>
              </w:rPr>
            </w:pPr>
            <w:r w:rsidRPr="007A5012">
              <w:rPr>
                <w:rFonts w:asciiTheme="minorHAnsi" w:hAnsiTheme="minorHAnsi"/>
                <w:b/>
                <w:sz w:val="28"/>
                <w:szCs w:val="28"/>
              </w:rPr>
              <w:t>Over estimation of ability</w:t>
            </w:r>
          </w:p>
          <w:p w:rsidR="00C56FC5" w:rsidRPr="007A5012" w:rsidRDefault="00C56FC5"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p w:rsidR="00C80F58" w:rsidRPr="007A5012" w:rsidRDefault="00C80F58" w:rsidP="007500E7">
            <w:pPr>
              <w:rPr>
                <w:rFonts w:asciiTheme="minorHAnsi" w:hAnsiTheme="minorHAnsi"/>
                <w:sz w:val="28"/>
                <w:szCs w:val="28"/>
              </w:rPr>
            </w:pPr>
          </w:p>
        </w:tc>
        <w:tc>
          <w:tcPr>
            <w:tcW w:w="5410" w:type="dxa"/>
          </w:tcPr>
          <w:p w:rsidR="00C56FC5" w:rsidRPr="007A5012" w:rsidRDefault="00C56FC5" w:rsidP="007500E7">
            <w:pPr>
              <w:rPr>
                <w:rFonts w:asciiTheme="minorHAnsi" w:hAnsiTheme="minorHAnsi"/>
                <w:sz w:val="28"/>
                <w:szCs w:val="28"/>
              </w:rPr>
            </w:pPr>
          </w:p>
        </w:tc>
      </w:tr>
    </w:tbl>
    <w:p w:rsidR="00CB49D9" w:rsidRDefault="00CB49D9" w:rsidP="007500E7">
      <w:pPr>
        <w:rPr>
          <w:rFonts w:asciiTheme="minorHAnsi" w:hAnsiTheme="minorHAnsi"/>
          <w:sz w:val="32"/>
          <w:szCs w:val="36"/>
        </w:rPr>
      </w:pPr>
    </w:p>
    <w:p w:rsidR="00C80F58" w:rsidRDefault="00C80F58" w:rsidP="007500E7">
      <w:pPr>
        <w:rPr>
          <w:rFonts w:asciiTheme="minorHAnsi" w:hAnsiTheme="minorHAnsi"/>
          <w:sz w:val="32"/>
          <w:szCs w:val="36"/>
        </w:rPr>
      </w:pPr>
    </w:p>
    <w:p w:rsidR="00C80F58" w:rsidRDefault="00C80F58" w:rsidP="007500E7">
      <w:pPr>
        <w:rPr>
          <w:rFonts w:asciiTheme="minorHAnsi" w:hAnsiTheme="minorHAnsi"/>
          <w:sz w:val="32"/>
          <w:szCs w:val="36"/>
        </w:rPr>
      </w:pPr>
    </w:p>
    <w:p w:rsidR="00C80F58" w:rsidRPr="008055F5" w:rsidRDefault="00C80F58" w:rsidP="007500E7">
      <w:pPr>
        <w:rPr>
          <w:rFonts w:asciiTheme="minorHAnsi" w:hAnsiTheme="minorHAnsi"/>
          <w:sz w:val="32"/>
          <w:szCs w:val="36"/>
        </w:rPr>
      </w:pPr>
    </w:p>
    <w:tbl>
      <w:tblPr>
        <w:tblStyle w:val="TableGrid"/>
        <w:tblW w:w="9918" w:type="dxa"/>
        <w:tblInd w:w="0" w:type="dxa"/>
        <w:tblLook w:val="04A0" w:firstRow="1" w:lastRow="0" w:firstColumn="1" w:lastColumn="0" w:noHBand="0" w:noVBand="1"/>
      </w:tblPr>
      <w:tblGrid>
        <w:gridCol w:w="9918"/>
      </w:tblGrid>
      <w:tr w:rsidR="00C56FC5" w:rsidRPr="008055F5" w:rsidTr="008055F5">
        <w:tc>
          <w:tcPr>
            <w:tcW w:w="9918" w:type="dxa"/>
          </w:tcPr>
          <w:p w:rsidR="00B45550" w:rsidRDefault="00C56FC5" w:rsidP="00B45550">
            <w:pPr>
              <w:jc w:val="center"/>
              <w:rPr>
                <w:rFonts w:asciiTheme="minorHAnsi" w:hAnsiTheme="minorHAnsi"/>
                <w:b/>
                <w:sz w:val="32"/>
                <w:szCs w:val="36"/>
              </w:rPr>
            </w:pPr>
            <w:r w:rsidRPr="008055F5">
              <w:rPr>
                <w:rFonts w:asciiTheme="minorHAnsi" w:hAnsiTheme="minorHAnsi"/>
                <w:b/>
                <w:sz w:val="32"/>
                <w:szCs w:val="36"/>
              </w:rPr>
              <w:lastRenderedPageBreak/>
              <w:t>Why are girls outperforming boys?</w:t>
            </w:r>
          </w:p>
          <w:p w:rsidR="00C56FC5" w:rsidRPr="00B45550" w:rsidRDefault="00C56FC5" w:rsidP="00B45550">
            <w:pPr>
              <w:jc w:val="center"/>
              <w:rPr>
                <w:rFonts w:asciiTheme="minorHAnsi" w:hAnsiTheme="minorHAnsi"/>
                <w:b/>
                <w:sz w:val="32"/>
                <w:szCs w:val="36"/>
              </w:rPr>
            </w:pPr>
            <w:r w:rsidRPr="00B45550">
              <w:rPr>
                <w:rFonts w:asciiTheme="minorHAnsi" w:hAnsiTheme="minorHAnsi"/>
                <w:b/>
                <w:sz w:val="32"/>
                <w:szCs w:val="36"/>
              </w:rPr>
              <w:t>Internal Factors</w:t>
            </w:r>
          </w:p>
        </w:tc>
      </w:tr>
    </w:tbl>
    <w:p w:rsidR="00C56FC5" w:rsidRPr="008055F5" w:rsidRDefault="00C56FC5" w:rsidP="007500E7">
      <w:pPr>
        <w:rPr>
          <w:rFonts w:asciiTheme="minorHAnsi" w:hAnsiTheme="minorHAnsi"/>
          <w:sz w:val="32"/>
          <w:szCs w:val="36"/>
        </w:rPr>
      </w:pPr>
    </w:p>
    <w:tbl>
      <w:tblPr>
        <w:tblStyle w:val="TableGrid"/>
        <w:tblW w:w="9918" w:type="dxa"/>
        <w:tblInd w:w="0" w:type="dxa"/>
        <w:tblLook w:val="04A0" w:firstRow="1" w:lastRow="0" w:firstColumn="1" w:lastColumn="0" w:noHBand="0" w:noVBand="1"/>
      </w:tblPr>
      <w:tblGrid>
        <w:gridCol w:w="4508"/>
        <w:gridCol w:w="5410"/>
      </w:tblGrid>
      <w:tr w:rsidR="00C56FC5" w:rsidRPr="008055F5" w:rsidTr="008055F5">
        <w:tc>
          <w:tcPr>
            <w:tcW w:w="4508" w:type="dxa"/>
          </w:tcPr>
          <w:p w:rsidR="00C56FC5" w:rsidRPr="007A5012" w:rsidRDefault="00C56FC5" w:rsidP="007500E7">
            <w:pPr>
              <w:rPr>
                <w:rFonts w:asciiTheme="minorHAnsi" w:hAnsiTheme="minorHAnsi"/>
                <w:b/>
                <w:sz w:val="28"/>
                <w:szCs w:val="28"/>
              </w:rPr>
            </w:pPr>
            <w:r w:rsidRPr="007A5012">
              <w:rPr>
                <w:rFonts w:asciiTheme="minorHAnsi" w:hAnsiTheme="minorHAnsi"/>
                <w:b/>
                <w:sz w:val="28"/>
                <w:szCs w:val="28"/>
              </w:rPr>
              <w:t>Labelling and the self-fulfilling prophecy</w:t>
            </w:r>
          </w:p>
          <w:p w:rsidR="00C56FC5" w:rsidRPr="007A5012" w:rsidRDefault="00C56FC5" w:rsidP="000F7A63">
            <w:pPr>
              <w:rPr>
                <w:rFonts w:asciiTheme="minorHAnsi" w:hAnsiTheme="minorHAnsi"/>
                <w:sz w:val="28"/>
                <w:szCs w:val="28"/>
              </w:rPr>
            </w:pPr>
          </w:p>
        </w:tc>
        <w:tc>
          <w:tcPr>
            <w:tcW w:w="5410" w:type="dxa"/>
          </w:tcPr>
          <w:p w:rsidR="00C56FC5" w:rsidRDefault="00C56FC5" w:rsidP="007500E7">
            <w:pPr>
              <w:rPr>
                <w:rFonts w:asciiTheme="minorHAnsi" w:hAnsiTheme="minorHAnsi"/>
                <w:sz w:val="22"/>
              </w:rPr>
            </w:pPr>
          </w:p>
          <w:p w:rsidR="000F7A63" w:rsidRDefault="000F7A63" w:rsidP="007500E7">
            <w:pPr>
              <w:rPr>
                <w:rFonts w:asciiTheme="minorHAnsi" w:hAnsiTheme="minorHAnsi"/>
                <w:sz w:val="22"/>
              </w:rPr>
            </w:pPr>
          </w:p>
          <w:p w:rsidR="000F7A63" w:rsidRDefault="000F7A63" w:rsidP="007500E7">
            <w:pPr>
              <w:rPr>
                <w:rFonts w:asciiTheme="minorHAnsi" w:hAnsiTheme="minorHAnsi"/>
                <w:sz w:val="22"/>
              </w:rPr>
            </w:pPr>
          </w:p>
          <w:p w:rsidR="000F7A63" w:rsidRDefault="000F7A63" w:rsidP="007500E7">
            <w:pPr>
              <w:rPr>
                <w:rFonts w:asciiTheme="minorHAnsi" w:hAnsiTheme="minorHAnsi"/>
                <w:sz w:val="22"/>
              </w:rPr>
            </w:pPr>
          </w:p>
          <w:p w:rsidR="000F7A63" w:rsidRDefault="000F7A63" w:rsidP="007500E7">
            <w:pPr>
              <w:rPr>
                <w:rFonts w:asciiTheme="minorHAnsi" w:hAnsiTheme="minorHAnsi"/>
                <w:sz w:val="22"/>
              </w:rPr>
            </w:pPr>
          </w:p>
          <w:p w:rsidR="000F7A63" w:rsidRDefault="000F7A63" w:rsidP="007500E7">
            <w:pPr>
              <w:rPr>
                <w:rFonts w:asciiTheme="minorHAnsi" w:hAnsiTheme="minorHAnsi"/>
                <w:sz w:val="22"/>
              </w:rPr>
            </w:pPr>
          </w:p>
          <w:p w:rsidR="000F7A63" w:rsidRDefault="000F7A63" w:rsidP="007500E7">
            <w:pPr>
              <w:rPr>
                <w:rFonts w:asciiTheme="minorHAnsi" w:hAnsiTheme="minorHAnsi"/>
                <w:sz w:val="22"/>
              </w:rPr>
            </w:pPr>
          </w:p>
          <w:p w:rsidR="000F7A63" w:rsidRDefault="000F7A63" w:rsidP="007500E7">
            <w:pPr>
              <w:rPr>
                <w:rFonts w:asciiTheme="minorHAnsi" w:hAnsiTheme="minorHAnsi"/>
                <w:sz w:val="22"/>
              </w:rPr>
            </w:pPr>
          </w:p>
          <w:p w:rsidR="000F7A63" w:rsidRPr="008055F5" w:rsidRDefault="000F7A63" w:rsidP="007500E7">
            <w:pPr>
              <w:rPr>
                <w:rFonts w:asciiTheme="minorHAnsi" w:hAnsiTheme="minorHAnsi"/>
                <w:sz w:val="22"/>
              </w:rPr>
            </w:pPr>
          </w:p>
        </w:tc>
      </w:tr>
      <w:tr w:rsidR="00C56FC5" w:rsidRPr="008055F5" w:rsidTr="008055F5">
        <w:tc>
          <w:tcPr>
            <w:tcW w:w="4508" w:type="dxa"/>
          </w:tcPr>
          <w:p w:rsidR="00C56FC5" w:rsidRPr="007A5012" w:rsidRDefault="009A59B1" w:rsidP="007500E7">
            <w:pPr>
              <w:rPr>
                <w:rFonts w:asciiTheme="minorHAnsi" w:hAnsiTheme="minorHAnsi"/>
                <w:b/>
                <w:sz w:val="28"/>
                <w:szCs w:val="28"/>
              </w:rPr>
            </w:pPr>
            <w:r w:rsidRPr="007A5012">
              <w:rPr>
                <w:rFonts w:asciiTheme="minorHAnsi" w:hAnsiTheme="minorHAnsi"/>
                <w:b/>
                <w:sz w:val="28"/>
                <w:szCs w:val="28"/>
              </w:rPr>
              <w:t>Equal Opportunity Policies</w:t>
            </w:r>
          </w:p>
          <w:p w:rsidR="00335E91" w:rsidRPr="007A5012" w:rsidRDefault="00335E91" w:rsidP="007500E7">
            <w:pPr>
              <w:rPr>
                <w:rFonts w:asciiTheme="minorHAnsi" w:hAnsiTheme="minorHAnsi"/>
                <w:sz w:val="28"/>
                <w:szCs w:val="28"/>
              </w:rPr>
            </w:pPr>
          </w:p>
          <w:p w:rsidR="000F7A63" w:rsidRPr="007A5012" w:rsidRDefault="000F7A63" w:rsidP="007500E7">
            <w:pPr>
              <w:rPr>
                <w:rFonts w:asciiTheme="minorHAnsi" w:hAnsiTheme="minorHAnsi"/>
                <w:sz w:val="28"/>
                <w:szCs w:val="28"/>
              </w:rPr>
            </w:pPr>
          </w:p>
          <w:p w:rsidR="000F7A63" w:rsidRPr="007A5012" w:rsidRDefault="000F7A63" w:rsidP="007500E7">
            <w:pPr>
              <w:rPr>
                <w:rFonts w:asciiTheme="minorHAnsi" w:hAnsiTheme="minorHAnsi"/>
                <w:sz w:val="28"/>
                <w:szCs w:val="28"/>
              </w:rPr>
            </w:pPr>
          </w:p>
          <w:p w:rsidR="000F7A63" w:rsidRPr="007A5012" w:rsidRDefault="000F7A63" w:rsidP="007500E7">
            <w:pPr>
              <w:rPr>
                <w:rFonts w:asciiTheme="minorHAnsi" w:hAnsiTheme="minorHAnsi"/>
                <w:sz w:val="28"/>
                <w:szCs w:val="28"/>
              </w:rPr>
            </w:pPr>
          </w:p>
          <w:p w:rsidR="000F7A63" w:rsidRPr="007A5012" w:rsidRDefault="000F7A63" w:rsidP="007500E7">
            <w:pPr>
              <w:rPr>
                <w:rFonts w:asciiTheme="minorHAnsi" w:hAnsiTheme="minorHAnsi"/>
                <w:sz w:val="28"/>
                <w:szCs w:val="28"/>
              </w:rPr>
            </w:pPr>
          </w:p>
          <w:p w:rsidR="000F7A63" w:rsidRPr="007A5012" w:rsidRDefault="000F7A63" w:rsidP="007500E7">
            <w:pPr>
              <w:rPr>
                <w:rFonts w:asciiTheme="minorHAnsi" w:hAnsiTheme="minorHAnsi"/>
                <w:sz w:val="28"/>
                <w:szCs w:val="28"/>
              </w:rPr>
            </w:pPr>
          </w:p>
        </w:tc>
        <w:tc>
          <w:tcPr>
            <w:tcW w:w="5410" w:type="dxa"/>
          </w:tcPr>
          <w:p w:rsidR="00C56FC5" w:rsidRPr="008055F5" w:rsidRDefault="00C56FC5" w:rsidP="007500E7">
            <w:pPr>
              <w:rPr>
                <w:rFonts w:asciiTheme="minorHAnsi" w:hAnsiTheme="minorHAnsi"/>
                <w:sz w:val="22"/>
              </w:rPr>
            </w:pPr>
          </w:p>
        </w:tc>
      </w:tr>
      <w:tr w:rsidR="00C56FC5" w:rsidRPr="008055F5" w:rsidTr="008055F5">
        <w:tc>
          <w:tcPr>
            <w:tcW w:w="4508" w:type="dxa"/>
          </w:tcPr>
          <w:p w:rsidR="00C56FC5" w:rsidRPr="007A5012" w:rsidRDefault="00335E91" w:rsidP="007500E7">
            <w:pPr>
              <w:rPr>
                <w:rFonts w:asciiTheme="minorHAnsi" w:hAnsiTheme="minorHAnsi"/>
                <w:b/>
                <w:sz w:val="28"/>
                <w:szCs w:val="28"/>
              </w:rPr>
            </w:pPr>
            <w:r w:rsidRPr="007A5012">
              <w:rPr>
                <w:rFonts w:asciiTheme="minorHAnsi" w:hAnsiTheme="minorHAnsi"/>
                <w:b/>
                <w:sz w:val="28"/>
                <w:szCs w:val="28"/>
              </w:rPr>
              <w:t>Positive role models in school</w:t>
            </w:r>
          </w:p>
          <w:p w:rsidR="00335E91" w:rsidRPr="007A5012" w:rsidRDefault="00335E91" w:rsidP="000F7A63">
            <w:pPr>
              <w:rPr>
                <w:rFonts w:asciiTheme="minorHAnsi" w:hAnsiTheme="minorHAnsi"/>
                <w:sz w:val="28"/>
                <w:szCs w:val="28"/>
              </w:rPr>
            </w:pPr>
          </w:p>
          <w:p w:rsidR="000F7A63" w:rsidRPr="007A5012" w:rsidRDefault="000F7A63" w:rsidP="000F7A63">
            <w:pPr>
              <w:rPr>
                <w:rFonts w:asciiTheme="minorHAnsi" w:hAnsiTheme="minorHAnsi"/>
                <w:sz w:val="28"/>
                <w:szCs w:val="28"/>
              </w:rPr>
            </w:pPr>
          </w:p>
        </w:tc>
        <w:tc>
          <w:tcPr>
            <w:tcW w:w="5410" w:type="dxa"/>
          </w:tcPr>
          <w:p w:rsidR="00335E91" w:rsidRDefault="00335E91" w:rsidP="00335E91">
            <w:pPr>
              <w:rPr>
                <w:rFonts w:asciiTheme="minorHAnsi" w:hAnsiTheme="minorHAnsi"/>
                <w:sz w:val="22"/>
              </w:rPr>
            </w:pPr>
          </w:p>
          <w:p w:rsidR="000F7A63" w:rsidRDefault="000F7A63" w:rsidP="00335E91">
            <w:pPr>
              <w:rPr>
                <w:rFonts w:asciiTheme="minorHAnsi" w:hAnsiTheme="minorHAnsi"/>
                <w:sz w:val="22"/>
              </w:rPr>
            </w:pPr>
          </w:p>
          <w:p w:rsidR="000F7A63" w:rsidRDefault="000F7A63" w:rsidP="00335E91">
            <w:pPr>
              <w:rPr>
                <w:rFonts w:asciiTheme="minorHAnsi" w:hAnsiTheme="minorHAnsi"/>
                <w:sz w:val="22"/>
              </w:rPr>
            </w:pPr>
          </w:p>
          <w:p w:rsidR="000F7A63" w:rsidRDefault="000F7A63" w:rsidP="00335E91">
            <w:pPr>
              <w:rPr>
                <w:rFonts w:asciiTheme="minorHAnsi" w:hAnsiTheme="minorHAnsi"/>
                <w:sz w:val="22"/>
              </w:rPr>
            </w:pPr>
          </w:p>
          <w:p w:rsidR="000F7A63" w:rsidRDefault="000F7A63" w:rsidP="00335E91">
            <w:pPr>
              <w:rPr>
                <w:rFonts w:asciiTheme="minorHAnsi" w:hAnsiTheme="minorHAnsi"/>
                <w:sz w:val="22"/>
              </w:rPr>
            </w:pPr>
          </w:p>
          <w:p w:rsidR="000F7A63" w:rsidRDefault="000F7A63" w:rsidP="00335E91">
            <w:pPr>
              <w:rPr>
                <w:rFonts w:asciiTheme="minorHAnsi" w:hAnsiTheme="minorHAnsi"/>
                <w:sz w:val="22"/>
              </w:rPr>
            </w:pPr>
          </w:p>
          <w:p w:rsidR="000F7A63" w:rsidRDefault="000F7A63" w:rsidP="00335E91">
            <w:pPr>
              <w:rPr>
                <w:rFonts w:asciiTheme="minorHAnsi" w:hAnsiTheme="minorHAnsi"/>
                <w:sz w:val="22"/>
              </w:rPr>
            </w:pPr>
          </w:p>
          <w:p w:rsidR="000F7A63" w:rsidRPr="008055F5" w:rsidRDefault="000F7A63" w:rsidP="00335E91">
            <w:pPr>
              <w:rPr>
                <w:rFonts w:asciiTheme="minorHAnsi" w:hAnsiTheme="minorHAnsi"/>
                <w:sz w:val="22"/>
              </w:rPr>
            </w:pPr>
          </w:p>
        </w:tc>
      </w:tr>
      <w:tr w:rsidR="00335E91" w:rsidRPr="008055F5" w:rsidTr="008055F5">
        <w:tc>
          <w:tcPr>
            <w:tcW w:w="4508" w:type="dxa"/>
          </w:tcPr>
          <w:p w:rsidR="00335E91" w:rsidRPr="007A5012" w:rsidRDefault="00335E91" w:rsidP="007500E7">
            <w:pPr>
              <w:rPr>
                <w:rFonts w:asciiTheme="minorHAnsi" w:hAnsiTheme="minorHAnsi"/>
                <w:b/>
                <w:sz w:val="28"/>
                <w:szCs w:val="28"/>
              </w:rPr>
            </w:pPr>
            <w:r w:rsidRPr="007A5012">
              <w:rPr>
                <w:rFonts w:asciiTheme="minorHAnsi" w:hAnsiTheme="minorHAnsi"/>
                <w:b/>
                <w:sz w:val="28"/>
                <w:szCs w:val="28"/>
              </w:rPr>
              <w:t>Challenging gender stereotypes</w:t>
            </w:r>
          </w:p>
          <w:p w:rsidR="00686CDF" w:rsidRPr="007A5012" w:rsidRDefault="00686CDF" w:rsidP="007500E7">
            <w:pPr>
              <w:rPr>
                <w:rFonts w:asciiTheme="minorHAnsi" w:hAnsiTheme="minorHAnsi"/>
                <w:sz w:val="28"/>
                <w:szCs w:val="28"/>
              </w:rPr>
            </w:pPr>
          </w:p>
          <w:p w:rsidR="000F7A63" w:rsidRPr="007A5012" w:rsidRDefault="000F7A63" w:rsidP="007500E7">
            <w:pPr>
              <w:rPr>
                <w:rFonts w:asciiTheme="minorHAnsi" w:hAnsiTheme="minorHAnsi"/>
                <w:sz w:val="28"/>
                <w:szCs w:val="28"/>
              </w:rPr>
            </w:pPr>
          </w:p>
          <w:p w:rsidR="000F7A63" w:rsidRPr="007A5012" w:rsidRDefault="000F7A63" w:rsidP="007500E7">
            <w:pPr>
              <w:rPr>
                <w:rFonts w:asciiTheme="minorHAnsi" w:hAnsiTheme="minorHAnsi"/>
                <w:sz w:val="28"/>
                <w:szCs w:val="28"/>
              </w:rPr>
            </w:pPr>
          </w:p>
          <w:p w:rsidR="000F7A63" w:rsidRPr="007A5012" w:rsidRDefault="000F7A63" w:rsidP="007500E7">
            <w:pPr>
              <w:rPr>
                <w:rFonts w:asciiTheme="minorHAnsi" w:hAnsiTheme="minorHAnsi"/>
                <w:sz w:val="28"/>
                <w:szCs w:val="28"/>
              </w:rPr>
            </w:pPr>
          </w:p>
          <w:p w:rsidR="000F7A63" w:rsidRPr="007A5012" w:rsidRDefault="000F7A63" w:rsidP="007500E7">
            <w:pPr>
              <w:rPr>
                <w:rFonts w:asciiTheme="minorHAnsi" w:hAnsiTheme="minorHAnsi"/>
                <w:sz w:val="28"/>
                <w:szCs w:val="28"/>
              </w:rPr>
            </w:pPr>
          </w:p>
          <w:p w:rsidR="00686CDF" w:rsidRPr="007A5012" w:rsidRDefault="00686CDF" w:rsidP="007500E7">
            <w:pPr>
              <w:rPr>
                <w:rFonts w:asciiTheme="minorHAnsi" w:hAnsiTheme="minorHAnsi"/>
                <w:sz w:val="28"/>
                <w:szCs w:val="28"/>
              </w:rPr>
            </w:pPr>
          </w:p>
        </w:tc>
        <w:tc>
          <w:tcPr>
            <w:tcW w:w="5410" w:type="dxa"/>
          </w:tcPr>
          <w:p w:rsidR="00335E91" w:rsidRPr="008055F5" w:rsidRDefault="00335E91" w:rsidP="00335E91">
            <w:pPr>
              <w:rPr>
                <w:rFonts w:asciiTheme="minorHAnsi" w:hAnsiTheme="minorHAnsi"/>
                <w:sz w:val="22"/>
              </w:rPr>
            </w:pPr>
          </w:p>
        </w:tc>
      </w:tr>
      <w:tr w:rsidR="00686CDF" w:rsidRPr="008055F5" w:rsidTr="008055F5">
        <w:tc>
          <w:tcPr>
            <w:tcW w:w="4508" w:type="dxa"/>
          </w:tcPr>
          <w:p w:rsidR="00686CDF" w:rsidRPr="007A5012" w:rsidRDefault="00686CDF" w:rsidP="007500E7">
            <w:pPr>
              <w:rPr>
                <w:rFonts w:asciiTheme="minorHAnsi" w:hAnsiTheme="minorHAnsi"/>
                <w:b/>
                <w:sz w:val="28"/>
                <w:szCs w:val="28"/>
              </w:rPr>
            </w:pPr>
            <w:r w:rsidRPr="007A5012">
              <w:rPr>
                <w:rFonts w:asciiTheme="minorHAnsi" w:hAnsiTheme="minorHAnsi"/>
                <w:b/>
                <w:sz w:val="28"/>
                <w:szCs w:val="28"/>
              </w:rPr>
              <w:t>Marketization</w:t>
            </w:r>
          </w:p>
          <w:p w:rsidR="001F53AD" w:rsidRPr="007A5012" w:rsidRDefault="001F53AD" w:rsidP="007500E7">
            <w:pPr>
              <w:rPr>
                <w:rFonts w:asciiTheme="minorHAnsi" w:hAnsiTheme="minorHAnsi"/>
                <w:sz w:val="28"/>
                <w:szCs w:val="28"/>
              </w:rPr>
            </w:pPr>
          </w:p>
          <w:p w:rsidR="000F7A63" w:rsidRPr="007A5012" w:rsidRDefault="000F7A63" w:rsidP="007500E7">
            <w:pPr>
              <w:rPr>
                <w:rFonts w:asciiTheme="minorHAnsi" w:hAnsiTheme="minorHAnsi"/>
                <w:sz w:val="28"/>
                <w:szCs w:val="28"/>
              </w:rPr>
            </w:pPr>
          </w:p>
          <w:p w:rsidR="000F7A63" w:rsidRPr="007A5012" w:rsidRDefault="000F7A63" w:rsidP="007500E7">
            <w:pPr>
              <w:rPr>
                <w:rFonts w:asciiTheme="minorHAnsi" w:hAnsiTheme="minorHAnsi"/>
                <w:sz w:val="28"/>
                <w:szCs w:val="28"/>
              </w:rPr>
            </w:pPr>
          </w:p>
          <w:p w:rsidR="000F7A63" w:rsidRPr="007A5012" w:rsidRDefault="000F7A63" w:rsidP="007500E7">
            <w:pPr>
              <w:rPr>
                <w:rFonts w:asciiTheme="minorHAnsi" w:hAnsiTheme="minorHAnsi"/>
                <w:sz w:val="28"/>
                <w:szCs w:val="28"/>
              </w:rPr>
            </w:pPr>
          </w:p>
          <w:p w:rsidR="000F7A63" w:rsidRPr="007A5012" w:rsidRDefault="000F7A63" w:rsidP="007500E7">
            <w:pPr>
              <w:rPr>
                <w:rFonts w:asciiTheme="minorHAnsi" w:hAnsiTheme="minorHAnsi"/>
                <w:sz w:val="28"/>
                <w:szCs w:val="28"/>
              </w:rPr>
            </w:pPr>
          </w:p>
          <w:p w:rsidR="000F7A63" w:rsidRPr="007A5012" w:rsidRDefault="000F7A63" w:rsidP="007500E7">
            <w:pPr>
              <w:rPr>
                <w:rFonts w:asciiTheme="minorHAnsi" w:hAnsiTheme="minorHAnsi"/>
                <w:sz w:val="28"/>
                <w:szCs w:val="28"/>
              </w:rPr>
            </w:pPr>
          </w:p>
        </w:tc>
        <w:tc>
          <w:tcPr>
            <w:tcW w:w="5410" w:type="dxa"/>
          </w:tcPr>
          <w:p w:rsidR="00686CDF" w:rsidRDefault="00686CDF" w:rsidP="00335E91">
            <w:pPr>
              <w:rPr>
                <w:rFonts w:asciiTheme="minorHAnsi" w:hAnsiTheme="minorHAnsi"/>
                <w:sz w:val="22"/>
              </w:rPr>
            </w:pPr>
          </w:p>
          <w:p w:rsidR="000F7A63" w:rsidRPr="008055F5" w:rsidRDefault="000F7A63" w:rsidP="00335E91">
            <w:pPr>
              <w:rPr>
                <w:rFonts w:asciiTheme="minorHAnsi" w:hAnsiTheme="minorHAnsi"/>
                <w:sz w:val="22"/>
              </w:rPr>
            </w:pPr>
          </w:p>
        </w:tc>
      </w:tr>
    </w:tbl>
    <w:p w:rsidR="00DB6AD6" w:rsidRDefault="00DB6AD6" w:rsidP="007500E7">
      <w:pPr>
        <w:rPr>
          <w:rFonts w:asciiTheme="minorHAnsi" w:hAnsiTheme="minorHAnsi"/>
          <w:sz w:val="32"/>
          <w:szCs w:val="36"/>
        </w:rPr>
      </w:pPr>
    </w:p>
    <w:p w:rsidR="000F7A63" w:rsidRDefault="000F7A63" w:rsidP="007500E7">
      <w:pPr>
        <w:rPr>
          <w:rFonts w:asciiTheme="minorHAnsi" w:hAnsiTheme="minorHAnsi"/>
          <w:sz w:val="32"/>
          <w:szCs w:val="36"/>
        </w:rPr>
      </w:pPr>
    </w:p>
    <w:p w:rsidR="000F7A63" w:rsidRPr="008055F5" w:rsidRDefault="000F7A63" w:rsidP="007500E7">
      <w:pPr>
        <w:rPr>
          <w:rFonts w:asciiTheme="minorHAnsi" w:hAnsiTheme="minorHAnsi"/>
          <w:sz w:val="32"/>
          <w:szCs w:val="36"/>
        </w:rPr>
      </w:pPr>
    </w:p>
    <w:tbl>
      <w:tblPr>
        <w:tblStyle w:val="TableGrid"/>
        <w:tblW w:w="9776" w:type="dxa"/>
        <w:tblInd w:w="0" w:type="dxa"/>
        <w:tblLook w:val="04A0" w:firstRow="1" w:lastRow="0" w:firstColumn="1" w:lastColumn="0" w:noHBand="0" w:noVBand="1"/>
      </w:tblPr>
      <w:tblGrid>
        <w:gridCol w:w="9776"/>
      </w:tblGrid>
      <w:tr w:rsidR="001F53AD" w:rsidRPr="008055F5" w:rsidTr="008055F5">
        <w:tc>
          <w:tcPr>
            <w:tcW w:w="9776" w:type="dxa"/>
          </w:tcPr>
          <w:p w:rsidR="001F53AD" w:rsidRPr="008055F5" w:rsidRDefault="001F53AD" w:rsidP="004475E6">
            <w:pPr>
              <w:jc w:val="center"/>
              <w:rPr>
                <w:rFonts w:asciiTheme="minorHAnsi" w:hAnsiTheme="minorHAnsi"/>
                <w:b/>
                <w:sz w:val="32"/>
                <w:szCs w:val="36"/>
              </w:rPr>
            </w:pPr>
            <w:r w:rsidRPr="008055F5">
              <w:rPr>
                <w:rFonts w:asciiTheme="minorHAnsi" w:hAnsiTheme="minorHAnsi"/>
                <w:b/>
                <w:sz w:val="32"/>
                <w:szCs w:val="36"/>
              </w:rPr>
              <w:t>Why are boys underachieving?</w:t>
            </w:r>
          </w:p>
          <w:p w:rsidR="001F53AD" w:rsidRPr="004475E6" w:rsidRDefault="001F53AD" w:rsidP="004475E6">
            <w:pPr>
              <w:jc w:val="center"/>
              <w:rPr>
                <w:rFonts w:asciiTheme="minorHAnsi" w:hAnsiTheme="minorHAnsi"/>
                <w:sz w:val="32"/>
                <w:szCs w:val="36"/>
              </w:rPr>
            </w:pPr>
            <w:r w:rsidRPr="004475E6">
              <w:rPr>
                <w:rFonts w:asciiTheme="minorHAnsi" w:hAnsiTheme="minorHAnsi"/>
                <w:b/>
                <w:sz w:val="32"/>
                <w:szCs w:val="36"/>
              </w:rPr>
              <w:t>Internal Factors</w:t>
            </w:r>
          </w:p>
        </w:tc>
      </w:tr>
    </w:tbl>
    <w:p w:rsidR="001F53AD" w:rsidRPr="008055F5" w:rsidRDefault="001F53AD" w:rsidP="007500E7">
      <w:pPr>
        <w:rPr>
          <w:rFonts w:asciiTheme="minorHAnsi" w:hAnsiTheme="minorHAnsi"/>
          <w:sz w:val="32"/>
          <w:szCs w:val="36"/>
        </w:rPr>
      </w:pPr>
    </w:p>
    <w:tbl>
      <w:tblPr>
        <w:tblStyle w:val="TableGrid"/>
        <w:tblW w:w="9776" w:type="dxa"/>
        <w:tblInd w:w="0" w:type="dxa"/>
        <w:tblLook w:val="04A0" w:firstRow="1" w:lastRow="0" w:firstColumn="1" w:lastColumn="0" w:noHBand="0" w:noVBand="1"/>
      </w:tblPr>
      <w:tblGrid>
        <w:gridCol w:w="4508"/>
        <w:gridCol w:w="5268"/>
      </w:tblGrid>
      <w:tr w:rsidR="001F53AD" w:rsidRPr="000F7A63" w:rsidTr="008055F5">
        <w:tc>
          <w:tcPr>
            <w:tcW w:w="4508" w:type="dxa"/>
          </w:tcPr>
          <w:p w:rsidR="001F53AD" w:rsidRPr="007A5012" w:rsidRDefault="001F53AD" w:rsidP="007500E7">
            <w:pPr>
              <w:rPr>
                <w:rFonts w:asciiTheme="minorHAnsi" w:hAnsiTheme="minorHAnsi"/>
                <w:b/>
                <w:sz w:val="28"/>
                <w:szCs w:val="36"/>
              </w:rPr>
            </w:pPr>
            <w:r w:rsidRPr="007A5012">
              <w:rPr>
                <w:rFonts w:asciiTheme="minorHAnsi" w:hAnsiTheme="minorHAnsi"/>
                <w:b/>
                <w:sz w:val="28"/>
                <w:szCs w:val="36"/>
              </w:rPr>
              <w:t xml:space="preserve">Labelling and the Self </w:t>
            </w:r>
            <w:r w:rsidR="007A5012" w:rsidRPr="007A5012">
              <w:rPr>
                <w:rFonts w:asciiTheme="minorHAnsi" w:hAnsiTheme="minorHAnsi"/>
                <w:b/>
                <w:sz w:val="28"/>
                <w:szCs w:val="36"/>
              </w:rPr>
              <w:t>Fulfilling</w:t>
            </w:r>
            <w:r w:rsidRPr="007A5012">
              <w:rPr>
                <w:rFonts w:asciiTheme="minorHAnsi" w:hAnsiTheme="minorHAnsi"/>
                <w:b/>
                <w:sz w:val="28"/>
                <w:szCs w:val="36"/>
              </w:rPr>
              <w:t xml:space="preserve"> Prophecy</w:t>
            </w:r>
          </w:p>
          <w:p w:rsidR="00074E8C" w:rsidRPr="007A5012" w:rsidRDefault="00074E8C" w:rsidP="007500E7">
            <w:pPr>
              <w:rPr>
                <w:rFonts w:asciiTheme="minorHAnsi" w:hAnsiTheme="minorHAnsi"/>
                <w:sz w:val="28"/>
              </w:rPr>
            </w:pPr>
          </w:p>
          <w:p w:rsidR="00E753AE" w:rsidRPr="007A5012" w:rsidRDefault="00E753AE" w:rsidP="007500E7">
            <w:pPr>
              <w:rPr>
                <w:rFonts w:asciiTheme="minorHAnsi" w:hAnsiTheme="minorHAnsi"/>
                <w:sz w:val="28"/>
              </w:rPr>
            </w:pPr>
          </w:p>
        </w:tc>
        <w:tc>
          <w:tcPr>
            <w:tcW w:w="5268" w:type="dxa"/>
          </w:tcPr>
          <w:p w:rsidR="001F53AD" w:rsidRPr="000F7A63" w:rsidRDefault="001F53AD"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tc>
      </w:tr>
      <w:tr w:rsidR="001F53AD" w:rsidRPr="000F7A63" w:rsidTr="008055F5">
        <w:tc>
          <w:tcPr>
            <w:tcW w:w="4508" w:type="dxa"/>
          </w:tcPr>
          <w:p w:rsidR="001F53AD" w:rsidRPr="007A5012" w:rsidRDefault="00074E8C" w:rsidP="007500E7">
            <w:pPr>
              <w:rPr>
                <w:rFonts w:asciiTheme="minorHAnsi" w:hAnsiTheme="minorHAnsi"/>
                <w:b/>
                <w:sz w:val="28"/>
                <w:szCs w:val="36"/>
              </w:rPr>
            </w:pPr>
            <w:r w:rsidRPr="007A5012">
              <w:rPr>
                <w:rFonts w:asciiTheme="minorHAnsi" w:hAnsiTheme="minorHAnsi"/>
                <w:b/>
                <w:sz w:val="28"/>
                <w:szCs w:val="36"/>
              </w:rPr>
              <w:t>Anti-School Subcultures</w:t>
            </w:r>
          </w:p>
          <w:p w:rsidR="000F7A63" w:rsidRPr="007A5012" w:rsidRDefault="000F7A63" w:rsidP="000F7A63">
            <w:pPr>
              <w:rPr>
                <w:rFonts w:asciiTheme="minorHAnsi" w:hAnsiTheme="minorHAnsi"/>
                <w:sz w:val="28"/>
                <w:szCs w:val="36"/>
              </w:rPr>
            </w:pPr>
          </w:p>
          <w:p w:rsidR="000F7A63" w:rsidRPr="007A5012" w:rsidRDefault="000F7A63" w:rsidP="000F7A63">
            <w:pPr>
              <w:rPr>
                <w:rFonts w:asciiTheme="minorHAnsi" w:hAnsiTheme="minorHAnsi"/>
                <w:sz w:val="28"/>
                <w:szCs w:val="36"/>
              </w:rPr>
            </w:pPr>
          </w:p>
          <w:p w:rsidR="000F7A63" w:rsidRPr="007A5012" w:rsidRDefault="000F7A63" w:rsidP="000F7A63">
            <w:pPr>
              <w:rPr>
                <w:rFonts w:asciiTheme="minorHAnsi" w:hAnsiTheme="minorHAnsi"/>
                <w:sz w:val="28"/>
                <w:szCs w:val="36"/>
              </w:rPr>
            </w:pPr>
          </w:p>
        </w:tc>
        <w:tc>
          <w:tcPr>
            <w:tcW w:w="5268" w:type="dxa"/>
          </w:tcPr>
          <w:p w:rsidR="001F53AD" w:rsidRDefault="001F53AD" w:rsidP="007500E7">
            <w:pPr>
              <w:rPr>
                <w:rFonts w:asciiTheme="minorHAnsi" w:hAnsiTheme="minorHAnsi"/>
              </w:rPr>
            </w:pPr>
          </w:p>
          <w:p w:rsidR="007A5012" w:rsidRDefault="007A5012" w:rsidP="007500E7">
            <w:pPr>
              <w:rPr>
                <w:rFonts w:asciiTheme="minorHAnsi" w:hAnsiTheme="minorHAnsi"/>
              </w:rPr>
            </w:pPr>
          </w:p>
          <w:p w:rsidR="007A5012" w:rsidRDefault="007A5012" w:rsidP="007500E7">
            <w:pPr>
              <w:rPr>
                <w:rFonts w:asciiTheme="minorHAnsi" w:hAnsiTheme="minorHAnsi"/>
              </w:rPr>
            </w:pPr>
          </w:p>
          <w:p w:rsidR="007A5012" w:rsidRDefault="007A5012" w:rsidP="007500E7">
            <w:pPr>
              <w:rPr>
                <w:rFonts w:asciiTheme="minorHAnsi" w:hAnsiTheme="minorHAnsi"/>
              </w:rPr>
            </w:pPr>
          </w:p>
          <w:p w:rsidR="007A5012" w:rsidRDefault="007A5012" w:rsidP="007500E7">
            <w:pPr>
              <w:rPr>
                <w:rFonts w:asciiTheme="minorHAnsi" w:hAnsiTheme="minorHAnsi"/>
              </w:rPr>
            </w:pPr>
          </w:p>
          <w:p w:rsidR="007A5012" w:rsidRDefault="007A5012" w:rsidP="007500E7">
            <w:pPr>
              <w:rPr>
                <w:rFonts w:asciiTheme="minorHAnsi" w:hAnsiTheme="minorHAnsi"/>
              </w:rPr>
            </w:pPr>
          </w:p>
          <w:p w:rsidR="007A5012" w:rsidRDefault="007A5012" w:rsidP="007500E7">
            <w:pPr>
              <w:rPr>
                <w:rFonts w:asciiTheme="minorHAnsi" w:hAnsiTheme="minorHAnsi"/>
              </w:rPr>
            </w:pPr>
          </w:p>
          <w:p w:rsidR="007A5012" w:rsidRDefault="007A5012" w:rsidP="007500E7">
            <w:pPr>
              <w:rPr>
                <w:rFonts w:asciiTheme="minorHAnsi" w:hAnsiTheme="minorHAnsi"/>
              </w:rPr>
            </w:pPr>
          </w:p>
          <w:p w:rsidR="007A5012" w:rsidRPr="000F7A63" w:rsidRDefault="007A5012" w:rsidP="007500E7">
            <w:pPr>
              <w:rPr>
                <w:rFonts w:asciiTheme="minorHAnsi" w:hAnsiTheme="minorHAnsi"/>
              </w:rPr>
            </w:pPr>
          </w:p>
        </w:tc>
      </w:tr>
      <w:tr w:rsidR="001F53AD" w:rsidRPr="000F7A63" w:rsidTr="008055F5">
        <w:tc>
          <w:tcPr>
            <w:tcW w:w="4508" w:type="dxa"/>
          </w:tcPr>
          <w:p w:rsidR="001F53AD" w:rsidRPr="007A5012" w:rsidRDefault="002248D4" w:rsidP="007500E7">
            <w:pPr>
              <w:rPr>
                <w:rFonts w:asciiTheme="minorHAnsi" w:hAnsiTheme="minorHAnsi"/>
                <w:b/>
                <w:sz w:val="28"/>
                <w:szCs w:val="36"/>
              </w:rPr>
            </w:pPr>
            <w:proofErr w:type="spellStart"/>
            <w:r w:rsidRPr="007A5012">
              <w:rPr>
                <w:rFonts w:asciiTheme="minorHAnsi" w:hAnsiTheme="minorHAnsi"/>
                <w:b/>
                <w:sz w:val="28"/>
                <w:szCs w:val="36"/>
              </w:rPr>
              <w:t>Feminisation</w:t>
            </w:r>
            <w:proofErr w:type="spellEnd"/>
            <w:r w:rsidRPr="007A5012">
              <w:rPr>
                <w:rFonts w:asciiTheme="minorHAnsi" w:hAnsiTheme="minorHAnsi"/>
                <w:b/>
                <w:sz w:val="28"/>
                <w:szCs w:val="36"/>
              </w:rPr>
              <w:t xml:space="preserve"> of the Curriculum</w:t>
            </w:r>
          </w:p>
          <w:p w:rsidR="002248D4" w:rsidRPr="007A5012" w:rsidRDefault="002248D4" w:rsidP="007500E7">
            <w:pPr>
              <w:rPr>
                <w:rFonts w:asciiTheme="minorHAnsi" w:hAnsiTheme="minorHAnsi"/>
                <w:sz w:val="28"/>
              </w:rPr>
            </w:pPr>
          </w:p>
          <w:p w:rsidR="000F7A63" w:rsidRPr="007A5012" w:rsidRDefault="000F7A63" w:rsidP="007500E7">
            <w:pPr>
              <w:rPr>
                <w:rFonts w:asciiTheme="minorHAnsi" w:hAnsiTheme="minorHAnsi"/>
                <w:sz w:val="28"/>
              </w:rPr>
            </w:pPr>
          </w:p>
          <w:p w:rsidR="000F7A63" w:rsidRPr="007A5012" w:rsidRDefault="000F7A63" w:rsidP="007500E7">
            <w:pPr>
              <w:rPr>
                <w:rFonts w:asciiTheme="minorHAnsi" w:hAnsiTheme="minorHAnsi"/>
                <w:sz w:val="28"/>
              </w:rPr>
            </w:pPr>
          </w:p>
          <w:p w:rsidR="000F7A63" w:rsidRPr="007A5012" w:rsidRDefault="000F7A63" w:rsidP="007500E7">
            <w:pPr>
              <w:rPr>
                <w:rFonts w:asciiTheme="minorHAnsi" w:hAnsiTheme="minorHAnsi"/>
                <w:sz w:val="28"/>
              </w:rPr>
            </w:pPr>
          </w:p>
        </w:tc>
        <w:tc>
          <w:tcPr>
            <w:tcW w:w="5268" w:type="dxa"/>
          </w:tcPr>
          <w:p w:rsidR="001F53AD" w:rsidRDefault="001F53AD" w:rsidP="002248D4">
            <w:pPr>
              <w:rPr>
                <w:rFonts w:asciiTheme="minorHAnsi" w:hAnsiTheme="minorHAnsi"/>
              </w:rPr>
            </w:pPr>
          </w:p>
          <w:p w:rsidR="007A5012" w:rsidRDefault="007A5012" w:rsidP="002248D4">
            <w:pPr>
              <w:rPr>
                <w:rFonts w:asciiTheme="minorHAnsi" w:hAnsiTheme="minorHAnsi"/>
              </w:rPr>
            </w:pPr>
          </w:p>
          <w:p w:rsidR="007A5012" w:rsidRDefault="007A5012" w:rsidP="002248D4">
            <w:pPr>
              <w:rPr>
                <w:rFonts w:asciiTheme="minorHAnsi" w:hAnsiTheme="minorHAnsi"/>
              </w:rPr>
            </w:pPr>
          </w:p>
          <w:p w:rsidR="007A5012" w:rsidRDefault="007A5012" w:rsidP="002248D4">
            <w:pPr>
              <w:rPr>
                <w:rFonts w:asciiTheme="minorHAnsi" w:hAnsiTheme="minorHAnsi"/>
              </w:rPr>
            </w:pPr>
          </w:p>
          <w:p w:rsidR="007A5012" w:rsidRDefault="007A5012" w:rsidP="002248D4">
            <w:pPr>
              <w:rPr>
                <w:rFonts w:asciiTheme="minorHAnsi" w:hAnsiTheme="minorHAnsi"/>
              </w:rPr>
            </w:pPr>
          </w:p>
          <w:p w:rsidR="007A5012" w:rsidRDefault="007A5012" w:rsidP="002248D4">
            <w:pPr>
              <w:rPr>
                <w:rFonts w:asciiTheme="minorHAnsi" w:hAnsiTheme="minorHAnsi"/>
              </w:rPr>
            </w:pPr>
          </w:p>
          <w:p w:rsidR="007A5012" w:rsidRDefault="007A5012" w:rsidP="002248D4">
            <w:pPr>
              <w:rPr>
                <w:rFonts w:asciiTheme="minorHAnsi" w:hAnsiTheme="minorHAnsi"/>
              </w:rPr>
            </w:pPr>
          </w:p>
          <w:p w:rsidR="007A5012" w:rsidRDefault="007A5012" w:rsidP="002248D4">
            <w:pPr>
              <w:rPr>
                <w:rFonts w:asciiTheme="minorHAnsi" w:hAnsiTheme="minorHAnsi"/>
              </w:rPr>
            </w:pPr>
          </w:p>
          <w:p w:rsidR="007A5012" w:rsidRPr="000F7A63" w:rsidRDefault="007A5012" w:rsidP="002248D4">
            <w:pPr>
              <w:rPr>
                <w:rFonts w:asciiTheme="minorHAnsi" w:hAnsiTheme="minorHAnsi"/>
              </w:rPr>
            </w:pPr>
          </w:p>
        </w:tc>
      </w:tr>
      <w:tr w:rsidR="001F53AD" w:rsidRPr="000F7A63" w:rsidTr="008055F5">
        <w:tc>
          <w:tcPr>
            <w:tcW w:w="4508" w:type="dxa"/>
          </w:tcPr>
          <w:p w:rsidR="001F53AD" w:rsidRPr="007A5012" w:rsidRDefault="002248D4" w:rsidP="007500E7">
            <w:pPr>
              <w:rPr>
                <w:rFonts w:asciiTheme="minorHAnsi" w:hAnsiTheme="minorHAnsi"/>
                <w:b/>
                <w:sz w:val="28"/>
                <w:szCs w:val="36"/>
              </w:rPr>
            </w:pPr>
            <w:r w:rsidRPr="007A5012">
              <w:rPr>
                <w:rFonts w:asciiTheme="minorHAnsi" w:hAnsiTheme="minorHAnsi"/>
                <w:b/>
                <w:sz w:val="28"/>
                <w:szCs w:val="36"/>
              </w:rPr>
              <w:t>Lack of male role models</w:t>
            </w:r>
          </w:p>
          <w:p w:rsidR="002248D4" w:rsidRPr="007A5012" w:rsidRDefault="002248D4" w:rsidP="000F7A63">
            <w:pPr>
              <w:rPr>
                <w:rFonts w:asciiTheme="minorHAnsi" w:hAnsiTheme="minorHAnsi"/>
                <w:sz w:val="28"/>
              </w:rPr>
            </w:pPr>
          </w:p>
          <w:p w:rsidR="000F7A63" w:rsidRPr="007A5012" w:rsidRDefault="000F7A63" w:rsidP="000F7A63">
            <w:pPr>
              <w:rPr>
                <w:rFonts w:asciiTheme="minorHAnsi" w:hAnsiTheme="minorHAnsi"/>
                <w:sz w:val="28"/>
              </w:rPr>
            </w:pPr>
          </w:p>
          <w:p w:rsidR="000F7A63" w:rsidRPr="007A5012" w:rsidRDefault="000F7A63" w:rsidP="000F7A63">
            <w:pPr>
              <w:rPr>
                <w:rFonts w:asciiTheme="minorHAnsi" w:hAnsiTheme="minorHAnsi"/>
                <w:sz w:val="28"/>
              </w:rPr>
            </w:pPr>
          </w:p>
        </w:tc>
        <w:tc>
          <w:tcPr>
            <w:tcW w:w="5268" w:type="dxa"/>
          </w:tcPr>
          <w:p w:rsidR="007A5012" w:rsidRDefault="007A5012" w:rsidP="007500E7">
            <w:pPr>
              <w:rPr>
                <w:rFonts w:asciiTheme="minorHAnsi" w:hAnsiTheme="minorHAnsi"/>
              </w:rPr>
            </w:pPr>
          </w:p>
          <w:p w:rsidR="007A5012" w:rsidRDefault="007A5012" w:rsidP="007500E7">
            <w:pPr>
              <w:rPr>
                <w:rFonts w:asciiTheme="minorHAnsi" w:hAnsiTheme="minorHAnsi"/>
              </w:rPr>
            </w:pPr>
          </w:p>
          <w:p w:rsidR="007A5012" w:rsidRDefault="007A5012" w:rsidP="007500E7">
            <w:pPr>
              <w:rPr>
                <w:rFonts w:asciiTheme="minorHAnsi" w:hAnsiTheme="minorHAnsi"/>
              </w:rPr>
            </w:pPr>
          </w:p>
          <w:p w:rsidR="007A5012" w:rsidRDefault="007A5012" w:rsidP="007500E7">
            <w:pPr>
              <w:rPr>
                <w:rFonts w:asciiTheme="minorHAnsi" w:hAnsiTheme="minorHAnsi"/>
              </w:rPr>
            </w:pPr>
          </w:p>
          <w:p w:rsidR="007A5012" w:rsidRDefault="007A5012" w:rsidP="007500E7">
            <w:pPr>
              <w:rPr>
                <w:rFonts w:asciiTheme="minorHAnsi" w:hAnsiTheme="minorHAnsi"/>
              </w:rPr>
            </w:pPr>
          </w:p>
          <w:p w:rsidR="007A5012" w:rsidRDefault="007A5012" w:rsidP="007500E7">
            <w:pPr>
              <w:rPr>
                <w:rFonts w:asciiTheme="minorHAnsi" w:hAnsiTheme="minorHAnsi"/>
              </w:rPr>
            </w:pPr>
          </w:p>
          <w:p w:rsidR="007A5012" w:rsidRDefault="007A5012" w:rsidP="007500E7">
            <w:pPr>
              <w:rPr>
                <w:rFonts w:asciiTheme="minorHAnsi" w:hAnsiTheme="minorHAnsi"/>
              </w:rPr>
            </w:pPr>
          </w:p>
          <w:p w:rsidR="007A5012" w:rsidRPr="000F7A63" w:rsidRDefault="007A5012" w:rsidP="007500E7">
            <w:pPr>
              <w:rPr>
                <w:rFonts w:asciiTheme="minorHAnsi" w:hAnsiTheme="minorHAnsi"/>
              </w:rPr>
            </w:pPr>
          </w:p>
          <w:p w:rsidR="000F7A63" w:rsidRPr="000F7A63" w:rsidRDefault="000F7A63" w:rsidP="007500E7">
            <w:pPr>
              <w:rPr>
                <w:rFonts w:asciiTheme="minorHAnsi" w:hAnsiTheme="minorHAnsi"/>
              </w:rPr>
            </w:pPr>
          </w:p>
        </w:tc>
      </w:tr>
    </w:tbl>
    <w:p w:rsidR="001F53AD" w:rsidRPr="008055F5" w:rsidRDefault="001F53AD" w:rsidP="007500E7">
      <w:pPr>
        <w:rPr>
          <w:rFonts w:asciiTheme="minorHAnsi" w:hAnsiTheme="minorHAnsi"/>
          <w:sz w:val="22"/>
        </w:rPr>
      </w:pPr>
    </w:p>
    <w:p w:rsidR="00DB6AD6" w:rsidRPr="008055F5" w:rsidRDefault="00DB6AD6" w:rsidP="007500E7">
      <w:pPr>
        <w:rPr>
          <w:rFonts w:asciiTheme="minorHAnsi" w:hAnsiTheme="minorHAnsi"/>
          <w:sz w:val="22"/>
        </w:rPr>
      </w:pPr>
    </w:p>
    <w:p w:rsidR="00DB6AD6" w:rsidRDefault="00DB6AD6" w:rsidP="007500E7">
      <w:pPr>
        <w:rPr>
          <w:rFonts w:asciiTheme="minorHAnsi" w:hAnsiTheme="minorHAnsi"/>
          <w:sz w:val="22"/>
        </w:rPr>
      </w:pPr>
    </w:p>
    <w:p w:rsidR="005854DC" w:rsidRPr="008055F5" w:rsidRDefault="005854DC" w:rsidP="007500E7">
      <w:pPr>
        <w:rPr>
          <w:rFonts w:asciiTheme="minorHAnsi" w:hAnsiTheme="minorHAnsi"/>
          <w:b/>
          <w:sz w:val="32"/>
          <w:szCs w:val="36"/>
        </w:rPr>
      </w:pPr>
    </w:p>
    <w:p w:rsidR="005854DC" w:rsidRPr="005912E7" w:rsidRDefault="00E753AE" w:rsidP="005912E7">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5912E7">
        <w:rPr>
          <w:rFonts w:asciiTheme="minorHAnsi" w:hAnsiTheme="minorHAnsi"/>
          <w:b/>
          <w:sz w:val="28"/>
          <w:szCs w:val="28"/>
        </w:rPr>
        <w:lastRenderedPageBreak/>
        <w:t>What do F</w:t>
      </w:r>
      <w:r w:rsidR="005854DC" w:rsidRPr="005912E7">
        <w:rPr>
          <w:rFonts w:asciiTheme="minorHAnsi" w:hAnsiTheme="minorHAnsi"/>
          <w:b/>
          <w:sz w:val="28"/>
          <w:szCs w:val="28"/>
        </w:rPr>
        <w:t>eminists think of girls</w:t>
      </w:r>
      <w:r w:rsidR="005912E7" w:rsidRPr="005912E7">
        <w:rPr>
          <w:rFonts w:asciiTheme="minorHAnsi" w:hAnsiTheme="minorHAnsi"/>
          <w:b/>
          <w:sz w:val="28"/>
          <w:szCs w:val="28"/>
        </w:rPr>
        <w:t>’</w:t>
      </w:r>
      <w:r w:rsidR="005854DC" w:rsidRPr="005912E7">
        <w:rPr>
          <w:rFonts w:asciiTheme="minorHAnsi" w:hAnsiTheme="minorHAnsi"/>
          <w:b/>
          <w:sz w:val="28"/>
          <w:szCs w:val="28"/>
        </w:rPr>
        <w:t xml:space="preserve"> </w:t>
      </w:r>
      <w:r w:rsidR="005912E7" w:rsidRPr="005912E7">
        <w:rPr>
          <w:rFonts w:asciiTheme="minorHAnsi" w:hAnsiTheme="minorHAnsi"/>
          <w:b/>
          <w:sz w:val="28"/>
          <w:szCs w:val="28"/>
        </w:rPr>
        <w:t xml:space="preserve">apparent </w:t>
      </w:r>
      <w:r w:rsidR="005854DC" w:rsidRPr="005912E7">
        <w:rPr>
          <w:rFonts w:asciiTheme="minorHAnsi" w:hAnsiTheme="minorHAnsi"/>
          <w:b/>
          <w:sz w:val="28"/>
          <w:szCs w:val="28"/>
        </w:rPr>
        <w:t>achievements</w:t>
      </w:r>
      <w:r w:rsidR="005912E7" w:rsidRPr="005912E7">
        <w:rPr>
          <w:rFonts w:asciiTheme="minorHAnsi" w:hAnsiTheme="minorHAnsi"/>
          <w:b/>
          <w:sz w:val="28"/>
          <w:szCs w:val="28"/>
        </w:rPr>
        <w:t xml:space="preserve"> in school</w:t>
      </w:r>
      <w:r w:rsidR="005854DC" w:rsidRPr="005912E7">
        <w:rPr>
          <w:rFonts w:asciiTheme="minorHAnsi" w:hAnsiTheme="minorHAnsi"/>
          <w:b/>
          <w:sz w:val="28"/>
          <w:szCs w:val="28"/>
        </w:rPr>
        <w:t>?</w:t>
      </w:r>
    </w:p>
    <w:p w:rsidR="005854DC" w:rsidRPr="008055F5" w:rsidRDefault="005854DC" w:rsidP="007500E7">
      <w:pPr>
        <w:rPr>
          <w:rFonts w:asciiTheme="minorHAnsi" w:hAnsiTheme="minorHAnsi"/>
          <w:b/>
          <w:szCs w:val="28"/>
        </w:rPr>
      </w:pPr>
    </w:p>
    <w:p w:rsidR="005854DC" w:rsidRPr="005912E7" w:rsidRDefault="005854DC" w:rsidP="007500E7">
      <w:pPr>
        <w:rPr>
          <w:rFonts w:asciiTheme="minorHAnsi" w:hAnsiTheme="minorHAnsi"/>
          <w:b/>
          <w:sz w:val="28"/>
          <w:szCs w:val="28"/>
        </w:rPr>
      </w:pPr>
      <w:r w:rsidRPr="005912E7">
        <w:rPr>
          <w:rFonts w:asciiTheme="minorHAnsi" w:hAnsiTheme="minorHAnsi"/>
          <w:b/>
          <w:sz w:val="28"/>
          <w:szCs w:val="28"/>
        </w:rPr>
        <w:t>Liberal Feminists</w:t>
      </w:r>
    </w:p>
    <w:p w:rsidR="005854DC" w:rsidRPr="008055F5" w:rsidRDefault="005854DC" w:rsidP="007500E7">
      <w:pPr>
        <w:rPr>
          <w:rFonts w:asciiTheme="minorHAnsi" w:hAnsiTheme="minorHAnsi"/>
          <w:szCs w:val="28"/>
        </w:rPr>
      </w:pPr>
      <w:r w:rsidRPr="008055F5">
        <w:rPr>
          <w:rFonts w:asciiTheme="minorHAnsi" w:hAnsiTheme="minorHAnsi"/>
          <w:szCs w:val="28"/>
        </w:rPr>
        <w:t>They believe that equality can be achieved gradually, through changes in the law and policies.  They take a positive view and celebrate the progress made so far by girls in the education system.  They believe that the progress is ongoing however and that continuing to implement more equal opportunities polices and positive role models will continue to encourage equality and girls achievements.</w:t>
      </w:r>
    </w:p>
    <w:p w:rsidR="00DB6AD6" w:rsidRPr="008055F5" w:rsidRDefault="00DB6AD6" w:rsidP="007500E7">
      <w:pPr>
        <w:rPr>
          <w:rFonts w:asciiTheme="minorHAnsi" w:hAnsiTheme="minorHAnsi"/>
          <w:b/>
          <w:szCs w:val="28"/>
        </w:rPr>
      </w:pPr>
    </w:p>
    <w:p w:rsidR="005854DC" w:rsidRPr="005912E7" w:rsidRDefault="005854DC" w:rsidP="007500E7">
      <w:pPr>
        <w:rPr>
          <w:rFonts w:asciiTheme="minorHAnsi" w:hAnsiTheme="minorHAnsi"/>
          <w:b/>
          <w:sz w:val="28"/>
          <w:szCs w:val="28"/>
        </w:rPr>
      </w:pPr>
      <w:r w:rsidRPr="005912E7">
        <w:rPr>
          <w:rFonts w:asciiTheme="minorHAnsi" w:hAnsiTheme="minorHAnsi"/>
          <w:b/>
          <w:sz w:val="28"/>
          <w:szCs w:val="28"/>
        </w:rPr>
        <w:t>Radical Feminists</w:t>
      </w:r>
    </w:p>
    <w:p w:rsidR="005854DC" w:rsidRPr="008055F5" w:rsidRDefault="005854DC" w:rsidP="007500E7">
      <w:pPr>
        <w:rPr>
          <w:rFonts w:asciiTheme="minorHAnsi" w:hAnsiTheme="minorHAnsi"/>
          <w:szCs w:val="28"/>
        </w:rPr>
      </w:pPr>
      <w:r w:rsidRPr="008055F5">
        <w:rPr>
          <w:rFonts w:asciiTheme="minorHAnsi" w:hAnsiTheme="minorHAnsi"/>
          <w:szCs w:val="28"/>
        </w:rPr>
        <w:t>While they can see that girls are achieving well in the education system, they argue that education remains a patriarchal system, which is shown in the following ways…</w:t>
      </w:r>
    </w:p>
    <w:p w:rsidR="005854DC" w:rsidRPr="008055F5" w:rsidRDefault="005854DC" w:rsidP="005854DC">
      <w:pPr>
        <w:pStyle w:val="ListParagraph"/>
        <w:numPr>
          <w:ilvl w:val="0"/>
          <w:numId w:val="15"/>
        </w:numPr>
        <w:rPr>
          <w:rFonts w:asciiTheme="minorHAnsi" w:hAnsiTheme="minorHAnsi"/>
          <w:szCs w:val="28"/>
        </w:rPr>
      </w:pPr>
      <w:r w:rsidRPr="008055F5">
        <w:rPr>
          <w:rFonts w:asciiTheme="minorHAnsi" w:hAnsiTheme="minorHAnsi"/>
          <w:szCs w:val="28"/>
        </w:rPr>
        <w:t>Girls are sexually harassed at school</w:t>
      </w:r>
    </w:p>
    <w:p w:rsidR="005854DC" w:rsidRPr="008055F5" w:rsidRDefault="005854DC" w:rsidP="005854DC">
      <w:pPr>
        <w:pStyle w:val="ListParagraph"/>
        <w:numPr>
          <w:ilvl w:val="0"/>
          <w:numId w:val="15"/>
        </w:numPr>
        <w:rPr>
          <w:rFonts w:asciiTheme="minorHAnsi" w:hAnsiTheme="minorHAnsi"/>
          <w:szCs w:val="28"/>
        </w:rPr>
      </w:pPr>
      <w:r w:rsidRPr="008055F5">
        <w:rPr>
          <w:rFonts w:asciiTheme="minorHAnsi" w:hAnsiTheme="minorHAnsi"/>
          <w:szCs w:val="28"/>
        </w:rPr>
        <w:t>Education continues to stereotype career options and subject choices</w:t>
      </w:r>
    </w:p>
    <w:p w:rsidR="005854DC" w:rsidRPr="008055F5" w:rsidRDefault="00681A7A" w:rsidP="005854DC">
      <w:pPr>
        <w:pStyle w:val="ListParagraph"/>
        <w:numPr>
          <w:ilvl w:val="0"/>
          <w:numId w:val="15"/>
        </w:numPr>
        <w:rPr>
          <w:rFonts w:asciiTheme="minorHAnsi" w:hAnsiTheme="minorHAnsi"/>
          <w:szCs w:val="28"/>
        </w:rPr>
      </w:pPr>
      <w:r w:rsidRPr="008055F5">
        <w:rPr>
          <w:rFonts w:asciiTheme="minorHAnsi" w:hAnsiTheme="minorHAnsi"/>
          <w:szCs w:val="28"/>
        </w:rPr>
        <w:t>Male teachers are still more likely to become heads of secondary schools (in which heads are paid more than primary)</w:t>
      </w:r>
    </w:p>
    <w:p w:rsidR="00681A7A" w:rsidRPr="008055F5" w:rsidRDefault="00681A7A" w:rsidP="005854DC">
      <w:pPr>
        <w:pStyle w:val="ListParagraph"/>
        <w:numPr>
          <w:ilvl w:val="0"/>
          <w:numId w:val="15"/>
        </w:numPr>
        <w:rPr>
          <w:rFonts w:asciiTheme="minorHAnsi" w:hAnsiTheme="minorHAnsi"/>
          <w:szCs w:val="28"/>
        </w:rPr>
      </w:pPr>
      <w:r w:rsidRPr="008055F5">
        <w:rPr>
          <w:rFonts w:asciiTheme="minorHAnsi" w:hAnsiTheme="minorHAnsi"/>
          <w:szCs w:val="28"/>
        </w:rPr>
        <w:t>Women are under-represented in many areas of learning – for example female contributions to history and science.</w:t>
      </w:r>
    </w:p>
    <w:p w:rsidR="003658F5" w:rsidRPr="008055F5" w:rsidRDefault="003658F5" w:rsidP="005854DC">
      <w:pPr>
        <w:pStyle w:val="ListParagraph"/>
        <w:numPr>
          <w:ilvl w:val="0"/>
          <w:numId w:val="15"/>
        </w:numPr>
        <w:rPr>
          <w:rFonts w:asciiTheme="minorHAnsi" w:hAnsiTheme="minorHAnsi"/>
          <w:szCs w:val="28"/>
        </w:rPr>
      </w:pPr>
      <w:r w:rsidRPr="008055F5">
        <w:rPr>
          <w:rFonts w:asciiTheme="minorHAnsi" w:hAnsiTheme="minorHAnsi"/>
          <w:szCs w:val="28"/>
        </w:rPr>
        <w:t xml:space="preserve">Some argue that due to the patriarchal nature of education, girls could be achieving </w:t>
      </w:r>
      <w:r w:rsidR="003525DC" w:rsidRPr="008055F5">
        <w:rPr>
          <w:rFonts w:asciiTheme="minorHAnsi" w:hAnsiTheme="minorHAnsi"/>
          <w:szCs w:val="28"/>
        </w:rPr>
        <w:t>more than they currently are</w:t>
      </w:r>
    </w:p>
    <w:p w:rsidR="00681A7A" w:rsidRPr="008055F5" w:rsidRDefault="00681A7A" w:rsidP="007500E7">
      <w:pPr>
        <w:rPr>
          <w:rFonts w:asciiTheme="minorHAnsi" w:hAnsiTheme="minorHAnsi"/>
          <w:sz w:val="32"/>
          <w:szCs w:val="36"/>
        </w:rPr>
      </w:pPr>
    </w:p>
    <w:tbl>
      <w:tblPr>
        <w:tblStyle w:val="TableGrid"/>
        <w:tblW w:w="9918" w:type="dxa"/>
        <w:tblInd w:w="0" w:type="dxa"/>
        <w:tblLook w:val="04A0" w:firstRow="1" w:lastRow="0" w:firstColumn="1" w:lastColumn="0" w:noHBand="0" w:noVBand="1"/>
      </w:tblPr>
      <w:tblGrid>
        <w:gridCol w:w="9918"/>
      </w:tblGrid>
      <w:tr w:rsidR="001A3259" w:rsidRPr="008055F5" w:rsidTr="008055F5">
        <w:tc>
          <w:tcPr>
            <w:tcW w:w="9918" w:type="dxa"/>
          </w:tcPr>
          <w:p w:rsidR="001A3259" w:rsidRPr="005912E7" w:rsidRDefault="001A3259" w:rsidP="007500E7">
            <w:pPr>
              <w:rPr>
                <w:rFonts w:asciiTheme="minorHAnsi" w:hAnsiTheme="minorHAnsi"/>
                <w:b/>
                <w:sz w:val="28"/>
                <w:szCs w:val="36"/>
              </w:rPr>
            </w:pPr>
            <w:r w:rsidRPr="005912E7">
              <w:rPr>
                <w:rFonts w:asciiTheme="minorHAnsi" w:hAnsiTheme="minorHAnsi"/>
                <w:b/>
                <w:sz w:val="28"/>
                <w:szCs w:val="36"/>
              </w:rPr>
              <w:t>Evaluation of External and Internal factors</w:t>
            </w:r>
          </w:p>
          <w:p w:rsidR="001A3259" w:rsidRPr="008055F5" w:rsidRDefault="001A3259" w:rsidP="000232F9">
            <w:pPr>
              <w:pStyle w:val="ListParagraph"/>
              <w:numPr>
                <w:ilvl w:val="0"/>
                <w:numId w:val="13"/>
              </w:numPr>
              <w:rPr>
                <w:rFonts w:asciiTheme="minorHAnsi" w:hAnsiTheme="minorHAnsi"/>
                <w:szCs w:val="28"/>
              </w:rPr>
            </w:pPr>
            <w:r w:rsidRPr="005912E7">
              <w:rPr>
                <w:rFonts w:asciiTheme="minorHAnsi" w:hAnsiTheme="minorHAnsi"/>
                <w:b/>
                <w:szCs w:val="28"/>
              </w:rPr>
              <w:t>Jackson et al</w:t>
            </w:r>
            <w:r w:rsidRPr="008055F5">
              <w:rPr>
                <w:rFonts w:asciiTheme="minorHAnsi" w:hAnsiTheme="minorHAnsi"/>
                <w:szCs w:val="28"/>
              </w:rPr>
              <w:t xml:space="preserve"> (2010) argue that educational policy has ignored girls in recent years.  They argue that focusing on ways to raise boys achievements can have negative consequences on girls, by ignoring problems such as peer pressure and demands for femininity that affect girls. </w:t>
            </w:r>
          </w:p>
          <w:p w:rsidR="001A3259" w:rsidRPr="008055F5" w:rsidRDefault="001A3259" w:rsidP="000232F9">
            <w:pPr>
              <w:pStyle w:val="ListParagraph"/>
              <w:numPr>
                <w:ilvl w:val="0"/>
                <w:numId w:val="13"/>
              </w:numPr>
              <w:rPr>
                <w:rFonts w:asciiTheme="minorHAnsi" w:hAnsiTheme="minorHAnsi"/>
                <w:szCs w:val="28"/>
              </w:rPr>
            </w:pPr>
            <w:r w:rsidRPr="008055F5">
              <w:rPr>
                <w:rFonts w:asciiTheme="minorHAnsi" w:hAnsiTheme="minorHAnsi"/>
                <w:szCs w:val="28"/>
              </w:rPr>
              <w:t xml:space="preserve">Feminists argue that there is a ‘panic’ about boys failing as the ‘norm’ tends to believe that it should be boys who achieve better than girls.  </w:t>
            </w:r>
            <w:r w:rsidRPr="005912E7">
              <w:rPr>
                <w:rFonts w:asciiTheme="minorHAnsi" w:hAnsiTheme="minorHAnsi"/>
                <w:b/>
                <w:szCs w:val="28"/>
              </w:rPr>
              <w:t>Ringrose</w:t>
            </w:r>
            <w:r w:rsidRPr="008055F5">
              <w:rPr>
                <w:rFonts w:asciiTheme="minorHAnsi" w:hAnsiTheme="minorHAnsi"/>
                <w:szCs w:val="28"/>
              </w:rPr>
              <w:t xml:space="preserve"> (2013) argues that </w:t>
            </w:r>
            <w:r w:rsidR="00903BA7" w:rsidRPr="008055F5">
              <w:rPr>
                <w:rFonts w:asciiTheme="minorHAnsi" w:hAnsiTheme="minorHAnsi"/>
                <w:szCs w:val="28"/>
              </w:rPr>
              <w:t>it reflects a fear that underachieving working class boys will grow up to becoming a threat to society.</w:t>
            </w:r>
          </w:p>
          <w:p w:rsidR="00903BA7" w:rsidRPr="008055F5" w:rsidRDefault="00903BA7" w:rsidP="000232F9">
            <w:pPr>
              <w:pStyle w:val="ListParagraph"/>
              <w:numPr>
                <w:ilvl w:val="0"/>
                <w:numId w:val="13"/>
              </w:numPr>
              <w:rPr>
                <w:rFonts w:asciiTheme="minorHAnsi" w:hAnsiTheme="minorHAnsi"/>
                <w:szCs w:val="28"/>
              </w:rPr>
            </w:pPr>
            <w:r w:rsidRPr="005912E7">
              <w:rPr>
                <w:rFonts w:asciiTheme="minorHAnsi" w:hAnsiTheme="minorHAnsi"/>
                <w:b/>
                <w:szCs w:val="28"/>
              </w:rPr>
              <w:t>Osler</w:t>
            </w:r>
            <w:r w:rsidRPr="008055F5">
              <w:rPr>
                <w:rFonts w:asciiTheme="minorHAnsi" w:hAnsiTheme="minorHAnsi"/>
                <w:szCs w:val="28"/>
              </w:rPr>
              <w:t xml:space="preserve"> (2006) also argues that the focus on boys underachieving has led to a neglect of girls.  She states that girl’s disengagement from school is often quieter and therefore missed.</w:t>
            </w:r>
          </w:p>
          <w:p w:rsidR="00903BA7" w:rsidRPr="008055F5" w:rsidRDefault="00903BA7" w:rsidP="000232F9">
            <w:pPr>
              <w:pStyle w:val="ListParagraph"/>
              <w:numPr>
                <w:ilvl w:val="0"/>
                <w:numId w:val="13"/>
              </w:numPr>
              <w:rPr>
                <w:rFonts w:asciiTheme="minorHAnsi" w:hAnsiTheme="minorHAnsi"/>
                <w:szCs w:val="28"/>
              </w:rPr>
            </w:pPr>
            <w:r w:rsidRPr="005912E7">
              <w:rPr>
                <w:rFonts w:asciiTheme="minorHAnsi" w:hAnsiTheme="minorHAnsi"/>
                <w:b/>
                <w:szCs w:val="28"/>
              </w:rPr>
              <w:t>Read</w:t>
            </w:r>
            <w:r w:rsidRPr="008055F5">
              <w:rPr>
                <w:rFonts w:asciiTheme="minorHAnsi" w:hAnsiTheme="minorHAnsi"/>
                <w:szCs w:val="28"/>
              </w:rPr>
              <w:t xml:space="preserve"> (2008) believes that school is not becoming feminized and that female teachers were just as in tune with the kind of discipline boys need</w:t>
            </w:r>
          </w:p>
          <w:p w:rsidR="00903BA7" w:rsidRPr="008055F5" w:rsidRDefault="00903BA7" w:rsidP="000232F9">
            <w:pPr>
              <w:pStyle w:val="ListParagraph"/>
              <w:numPr>
                <w:ilvl w:val="0"/>
                <w:numId w:val="13"/>
              </w:numPr>
              <w:rPr>
                <w:rFonts w:asciiTheme="minorHAnsi" w:hAnsiTheme="minorHAnsi"/>
                <w:szCs w:val="28"/>
              </w:rPr>
            </w:pPr>
            <w:r w:rsidRPr="005912E7">
              <w:rPr>
                <w:rFonts w:asciiTheme="minorHAnsi" w:hAnsiTheme="minorHAnsi"/>
                <w:b/>
                <w:szCs w:val="28"/>
              </w:rPr>
              <w:t>Jones</w:t>
            </w:r>
            <w:r w:rsidRPr="008055F5">
              <w:rPr>
                <w:rFonts w:asciiTheme="minorHAnsi" w:hAnsiTheme="minorHAnsi"/>
                <w:szCs w:val="28"/>
              </w:rPr>
              <w:t xml:space="preserve"> (2006) notes that while schools are often female dominated, male teachers are often more likely to be Headteachers, particularly of secondary schools – with men having a 1 in 4 chance of becoming a head and females a 1 in 13</w:t>
            </w:r>
          </w:p>
          <w:p w:rsidR="00903BA7" w:rsidRPr="008055F5" w:rsidRDefault="00903BA7" w:rsidP="000232F9">
            <w:pPr>
              <w:pStyle w:val="ListParagraph"/>
              <w:numPr>
                <w:ilvl w:val="0"/>
                <w:numId w:val="13"/>
              </w:numPr>
              <w:rPr>
                <w:rFonts w:asciiTheme="minorHAnsi" w:hAnsiTheme="minorHAnsi"/>
                <w:szCs w:val="28"/>
              </w:rPr>
            </w:pPr>
            <w:r w:rsidRPr="008055F5">
              <w:rPr>
                <w:rFonts w:asciiTheme="minorHAnsi" w:hAnsiTheme="minorHAnsi"/>
                <w:szCs w:val="28"/>
              </w:rPr>
              <w:t xml:space="preserve">You cannot separate gender from class and ethnicity.  Girls and boys from the same class often get similar results.  Girls from the highest class are much more likely to achieve five good GCSEs than those from the lowest. </w:t>
            </w:r>
          </w:p>
          <w:p w:rsidR="000232F9" w:rsidRPr="008055F5" w:rsidRDefault="000232F9" w:rsidP="000232F9">
            <w:pPr>
              <w:pStyle w:val="ListParagraph"/>
              <w:numPr>
                <w:ilvl w:val="0"/>
                <w:numId w:val="13"/>
              </w:numPr>
              <w:spacing w:after="200" w:line="276" w:lineRule="auto"/>
              <w:rPr>
                <w:rFonts w:asciiTheme="minorHAnsi" w:hAnsiTheme="minorHAnsi"/>
                <w:szCs w:val="28"/>
              </w:rPr>
            </w:pPr>
            <w:r w:rsidRPr="008055F5">
              <w:rPr>
                <w:rFonts w:asciiTheme="minorHAnsi" w:hAnsiTheme="minorHAnsi"/>
                <w:szCs w:val="28"/>
              </w:rPr>
              <w:t>Male-female differences in A level language examination results are small</w:t>
            </w:r>
          </w:p>
          <w:p w:rsidR="000232F9" w:rsidRPr="008055F5" w:rsidRDefault="000232F9" w:rsidP="000232F9">
            <w:pPr>
              <w:pStyle w:val="ListParagraph"/>
              <w:numPr>
                <w:ilvl w:val="0"/>
                <w:numId w:val="13"/>
              </w:numPr>
              <w:spacing w:after="200" w:line="276" w:lineRule="auto"/>
              <w:rPr>
                <w:rFonts w:asciiTheme="minorHAnsi" w:hAnsiTheme="minorHAnsi"/>
                <w:szCs w:val="28"/>
              </w:rPr>
            </w:pPr>
            <w:r w:rsidRPr="008055F5">
              <w:rPr>
                <w:rFonts w:asciiTheme="minorHAnsi" w:hAnsiTheme="minorHAnsi"/>
                <w:szCs w:val="28"/>
              </w:rPr>
              <w:t xml:space="preserve">The relationships between physical and intellectual maturity are uncertain </w:t>
            </w:r>
          </w:p>
          <w:p w:rsidR="000232F9" w:rsidRPr="008055F5" w:rsidRDefault="000232F9" w:rsidP="000232F9">
            <w:pPr>
              <w:pStyle w:val="ListParagraph"/>
              <w:numPr>
                <w:ilvl w:val="0"/>
                <w:numId w:val="13"/>
              </w:numPr>
              <w:spacing w:after="200" w:line="276" w:lineRule="auto"/>
              <w:rPr>
                <w:rFonts w:asciiTheme="minorHAnsi" w:hAnsiTheme="minorHAnsi"/>
                <w:szCs w:val="28"/>
              </w:rPr>
            </w:pPr>
            <w:r w:rsidRPr="008055F5">
              <w:rPr>
                <w:rFonts w:asciiTheme="minorHAnsi" w:hAnsiTheme="minorHAnsi"/>
                <w:szCs w:val="28"/>
              </w:rPr>
              <w:t xml:space="preserve">Gender differences in examination results cannot be explained only by the presence or absence of coursework. </w:t>
            </w:r>
          </w:p>
          <w:p w:rsidR="001A3259" w:rsidRPr="005912E7" w:rsidRDefault="000232F9" w:rsidP="007500E7">
            <w:pPr>
              <w:pStyle w:val="ListParagraph"/>
              <w:numPr>
                <w:ilvl w:val="0"/>
                <w:numId w:val="13"/>
              </w:numPr>
              <w:rPr>
                <w:rFonts w:asciiTheme="minorHAnsi" w:hAnsiTheme="minorHAnsi"/>
                <w:szCs w:val="28"/>
              </w:rPr>
            </w:pPr>
            <w:r w:rsidRPr="008055F5">
              <w:rPr>
                <w:rFonts w:asciiTheme="minorHAnsi" w:hAnsiTheme="minorHAnsi"/>
                <w:szCs w:val="28"/>
              </w:rPr>
              <w:t>Psycho-biological explanations tend to be offered as total explanations, but seem to falter when the changing historical pattern of educational success is taken into account</w:t>
            </w:r>
          </w:p>
        </w:tc>
      </w:tr>
    </w:tbl>
    <w:p w:rsidR="000F7A63" w:rsidRPr="007A5012" w:rsidRDefault="000F7A63">
      <w:pPr>
        <w:spacing w:after="160" w:line="259" w:lineRule="auto"/>
        <w:rPr>
          <w:rFonts w:asciiTheme="minorHAnsi" w:hAnsiTheme="minorHAnsi"/>
          <w:b/>
          <w:sz w:val="28"/>
          <w:szCs w:val="36"/>
        </w:rPr>
      </w:pPr>
      <w:r w:rsidRPr="007A5012">
        <w:rPr>
          <w:rFonts w:asciiTheme="minorHAnsi" w:hAnsiTheme="minorHAnsi"/>
          <w:b/>
          <w:sz w:val="28"/>
          <w:szCs w:val="36"/>
        </w:rPr>
        <w:lastRenderedPageBreak/>
        <w:t xml:space="preserve">Activity: Summarise the four most significant factors (that you think are most important) from the </w:t>
      </w:r>
      <w:r w:rsidR="005912E7" w:rsidRPr="007A5012">
        <w:rPr>
          <w:rFonts w:asciiTheme="minorHAnsi" w:hAnsiTheme="minorHAnsi"/>
          <w:b/>
          <w:sz w:val="28"/>
          <w:szCs w:val="36"/>
        </w:rPr>
        <w:t>preceding list. Explain why these are particularly important.</w:t>
      </w:r>
    </w:p>
    <w:p w:rsidR="000F7A63" w:rsidRDefault="000F7A63" w:rsidP="000F7A63">
      <w:pPr>
        <w:spacing w:after="160" w:line="259" w:lineRule="auto"/>
        <w:rPr>
          <w:rFonts w:asciiTheme="minorHAnsi" w:hAnsiTheme="minorHAnsi"/>
          <w:b/>
          <w:sz w:val="32"/>
          <w:szCs w:val="36"/>
        </w:rPr>
      </w:pPr>
      <w:r>
        <w:rPr>
          <w:rFonts w:asciiTheme="minorHAnsi" w:hAnsiTheme="minorHAnsi"/>
          <w:b/>
          <w:sz w:val="32"/>
          <w:szCs w:val="36"/>
        </w:rPr>
        <w:t>1.</w:t>
      </w:r>
    </w:p>
    <w:p w:rsidR="000F7A63" w:rsidRDefault="005912E7" w:rsidP="000F7A63">
      <w:pPr>
        <w:spacing w:after="160" w:line="259" w:lineRule="auto"/>
        <w:rPr>
          <w:rFonts w:asciiTheme="minorHAnsi" w:hAnsiTheme="minorHAnsi"/>
          <w:b/>
          <w:sz w:val="32"/>
          <w:szCs w:val="36"/>
        </w:rPr>
      </w:pPr>
      <w:r>
        <w:rPr>
          <w:rFonts w:asciiTheme="minorHAnsi" w:hAnsiTheme="minorHAnsi"/>
          <w:b/>
          <w:sz w:val="32"/>
          <w:szCs w:val="36"/>
        </w:rPr>
        <w:br/>
      </w:r>
      <w:r>
        <w:rPr>
          <w:rFonts w:asciiTheme="minorHAnsi" w:hAnsiTheme="minorHAnsi"/>
          <w:b/>
          <w:sz w:val="32"/>
          <w:szCs w:val="36"/>
        </w:rPr>
        <w:br/>
      </w:r>
      <w:r w:rsidR="009C29C2">
        <w:rPr>
          <w:rFonts w:asciiTheme="minorHAnsi" w:hAnsiTheme="minorHAnsi"/>
          <w:b/>
          <w:sz w:val="32"/>
          <w:szCs w:val="36"/>
        </w:rPr>
        <w:br/>
      </w:r>
      <w:r w:rsidR="009C29C2">
        <w:rPr>
          <w:rFonts w:asciiTheme="minorHAnsi" w:hAnsiTheme="minorHAnsi"/>
          <w:b/>
          <w:sz w:val="32"/>
          <w:szCs w:val="36"/>
        </w:rPr>
        <w:br/>
      </w:r>
    </w:p>
    <w:p w:rsidR="000F7A63" w:rsidRDefault="000F7A63" w:rsidP="009C29C2">
      <w:pPr>
        <w:pBdr>
          <w:top w:val="single" w:sz="4" w:space="1" w:color="auto"/>
        </w:pBdr>
        <w:spacing w:after="160" w:line="259" w:lineRule="auto"/>
        <w:rPr>
          <w:rFonts w:asciiTheme="minorHAnsi" w:hAnsiTheme="minorHAnsi"/>
          <w:b/>
          <w:sz w:val="32"/>
          <w:szCs w:val="36"/>
        </w:rPr>
      </w:pPr>
      <w:r>
        <w:rPr>
          <w:rFonts w:asciiTheme="minorHAnsi" w:hAnsiTheme="minorHAnsi"/>
          <w:b/>
          <w:sz w:val="32"/>
          <w:szCs w:val="36"/>
        </w:rPr>
        <w:t>2.</w:t>
      </w:r>
    </w:p>
    <w:p w:rsidR="000F7A63" w:rsidRDefault="005912E7" w:rsidP="000F7A63">
      <w:pPr>
        <w:spacing w:after="160" w:line="259" w:lineRule="auto"/>
        <w:rPr>
          <w:rFonts w:asciiTheme="minorHAnsi" w:hAnsiTheme="minorHAnsi"/>
          <w:b/>
          <w:sz w:val="32"/>
          <w:szCs w:val="36"/>
        </w:rPr>
      </w:pPr>
      <w:r>
        <w:rPr>
          <w:rFonts w:asciiTheme="minorHAnsi" w:hAnsiTheme="minorHAnsi"/>
          <w:b/>
          <w:sz w:val="32"/>
          <w:szCs w:val="36"/>
        </w:rPr>
        <w:br/>
      </w:r>
      <w:r>
        <w:rPr>
          <w:rFonts w:asciiTheme="minorHAnsi" w:hAnsiTheme="minorHAnsi"/>
          <w:b/>
          <w:sz w:val="32"/>
          <w:szCs w:val="36"/>
        </w:rPr>
        <w:br/>
      </w:r>
      <w:r w:rsidR="009C29C2">
        <w:rPr>
          <w:rFonts w:asciiTheme="minorHAnsi" w:hAnsiTheme="minorHAnsi"/>
          <w:b/>
          <w:sz w:val="32"/>
          <w:szCs w:val="36"/>
        </w:rPr>
        <w:br/>
      </w:r>
      <w:r w:rsidR="009C29C2">
        <w:rPr>
          <w:rFonts w:asciiTheme="minorHAnsi" w:hAnsiTheme="minorHAnsi"/>
          <w:b/>
          <w:sz w:val="32"/>
          <w:szCs w:val="36"/>
        </w:rPr>
        <w:br/>
      </w:r>
    </w:p>
    <w:p w:rsidR="000F7A63" w:rsidRDefault="000F7A63" w:rsidP="009C29C2">
      <w:pPr>
        <w:pBdr>
          <w:top w:val="single" w:sz="4" w:space="1" w:color="auto"/>
        </w:pBdr>
        <w:spacing w:after="160" w:line="259" w:lineRule="auto"/>
        <w:rPr>
          <w:rFonts w:asciiTheme="minorHAnsi" w:hAnsiTheme="minorHAnsi"/>
          <w:b/>
          <w:sz w:val="32"/>
          <w:szCs w:val="36"/>
        </w:rPr>
      </w:pPr>
      <w:r>
        <w:rPr>
          <w:rFonts w:asciiTheme="minorHAnsi" w:hAnsiTheme="minorHAnsi"/>
          <w:b/>
          <w:sz w:val="32"/>
          <w:szCs w:val="36"/>
        </w:rPr>
        <w:t>3.</w:t>
      </w:r>
    </w:p>
    <w:p w:rsidR="000F7A63" w:rsidRDefault="005912E7" w:rsidP="000F7A63">
      <w:pPr>
        <w:spacing w:after="160" w:line="259" w:lineRule="auto"/>
        <w:rPr>
          <w:rFonts w:asciiTheme="minorHAnsi" w:hAnsiTheme="minorHAnsi"/>
          <w:b/>
          <w:sz w:val="32"/>
          <w:szCs w:val="36"/>
        </w:rPr>
      </w:pPr>
      <w:r>
        <w:rPr>
          <w:rFonts w:asciiTheme="minorHAnsi" w:hAnsiTheme="minorHAnsi"/>
          <w:b/>
          <w:sz w:val="32"/>
          <w:szCs w:val="36"/>
        </w:rPr>
        <w:br/>
      </w:r>
      <w:r>
        <w:rPr>
          <w:rFonts w:asciiTheme="minorHAnsi" w:hAnsiTheme="minorHAnsi"/>
          <w:b/>
          <w:sz w:val="32"/>
          <w:szCs w:val="36"/>
        </w:rPr>
        <w:br/>
      </w:r>
      <w:r w:rsidR="009C29C2">
        <w:rPr>
          <w:rFonts w:asciiTheme="minorHAnsi" w:hAnsiTheme="minorHAnsi"/>
          <w:b/>
          <w:sz w:val="32"/>
          <w:szCs w:val="36"/>
        </w:rPr>
        <w:br/>
      </w:r>
      <w:r w:rsidR="009C29C2">
        <w:rPr>
          <w:rFonts w:asciiTheme="minorHAnsi" w:hAnsiTheme="minorHAnsi"/>
          <w:b/>
          <w:sz w:val="32"/>
          <w:szCs w:val="36"/>
        </w:rPr>
        <w:br/>
      </w:r>
    </w:p>
    <w:p w:rsidR="00903BA7" w:rsidRPr="00FE7AF8" w:rsidRDefault="000F7A63" w:rsidP="009C29C2">
      <w:pPr>
        <w:pBdr>
          <w:top w:val="single" w:sz="4" w:space="1" w:color="auto"/>
        </w:pBdr>
        <w:spacing w:after="160" w:line="259" w:lineRule="auto"/>
        <w:rPr>
          <w:rFonts w:asciiTheme="minorHAnsi" w:hAnsiTheme="minorHAnsi"/>
          <w:b/>
          <w:sz w:val="32"/>
          <w:szCs w:val="36"/>
        </w:rPr>
      </w:pPr>
      <w:r>
        <w:rPr>
          <w:rFonts w:asciiTheme="minorHAnsi" w:hAnsiTheme="minorHAnsi"/>
          <w:b/>
          <w:sz w:val="32"/>
          <w:szCs w:val="36"/>
        </w:rPr>
        <w:t>4.</w:t>
      </w:r>
      <w:r w:rsidR="008055F5" w:rsidRPr="000F7A63">
        <w:rPr>
          <w:rFonts w:asciiTheme="minorHAnsi" w:hAnsiTheme="minorHAnsi"/>
          <w:b/>
          <w:sz w:val="32"/>
          <w:szCs w:val="36"/>
        </w:rPr>
        <w:br w:type="page"/>
      </w:r>
    </w:p>
    <w:tbl>
      <w:tblPr>
        <w:tblStyle w:val="TableGrid"/>
        <w:tblW w:w="9918" w:type="dxa"/>
        <w:tblInd w:w="0" w:type="dxa"/>
        <w:tblLook w:val="04A0" w:firstRow="1" w:lastRow="0" w:firstColumn="1" w:lastColumn="0" w:noHBand="0" w:noVBand="1"/>
      </w:tblPr>
      <w:tblGrid>
        <w:gridCol w:w="9918"/>
      </w:tblGrid>
      <w:tr w:rsidR="00903BA7" w:rsidRPr="008055F5" w:rsidTr="008055F5">
        <w:tc>
          <w:tcPr>
            <w:tcW w:w="9918" w:type="dxa"/>
          </w:tcPr>
          <w:p w:rsidR="00903BA7" w:rsidRPr="00FE7AF8" w:rsidRDefault="00FE7AF8" w:rsidP="00FE7AF8">
            <w:pPr>
              <w:jc w:val="center"/>
              <w:rPr>
                <w:rFonts w:asciiTheme="minorHAnsi" w:hAnsiTheme="minorHAnsi"/>
                <w:b/>
                <w:sz w:val="28"/>
                <w:szCs w:val="36"/>
              </w:rPr>
            </w:pPr>
            <w:r>
              <w:rPr>
                <w:rFonts w:asciiTheme="minorHAnsi" w:hAnsiTheme="minorHAnsi"/>
                <w:b/>
                <w:sz w:val="28"/>
                <w:szCs w:val="36"/>
              </w:rPr>
              <w:lastRenderedPageBreak/>
              <w:t>Gender and Subject Choice:</w:t>
            </w:r>
            <w:r w:rsidR="00903BA7" w:rsidRPr="008055F5">
              <w:rPr>
                <w:rFonts w:asciiTheme="minorHAnsi" w:hAnsiTheme="minorHAnsi"/>
                <w:b/>
                <w:sz w:val="28"/>
                <w:szCs w:val="36"/>
              </w:rPr>
              <w:t xml:space="preserve">  Why do girls and boys </w:t>
            </w:r>
            <w:r>
              <w:rPr>
                <w:rFonts w:asciiTheme="minorHAnsi" w:hAnsiTheme="minorHAnsi"/>
                <w:b/>
                <w:sz w:val="28"/>
                <w:szCs w:val="36"/>
              </w:rPr>
              <w:t>choose different subjects?</w:t>
            </w:r>
          </w:p>
        </w:tc>
      </w:tr>
    </w:tbl>
    <w:p w:rsidR="00582261" w:rsidRPr="007A5012" w:rsidRDefault="00582261" w:rsidP="00582261">
      <w:pPr>
        <w:rPr>
          <w:rFonts w:asciiTheme="minorHAnsi" w:hAnsiTheme="minorHAnsi"/>
          <w:szCs w:val="36"/>
        </w:rPr>
      </w:pPr>
      <w:r w:rsidRPr="007A5012">
        <w:rPr>
          <w:rFonts w:asciiTheme="minorHAnsi" w:hAnsiTheme="minorHAnsi"/>
          <w:szCs w:val="36"/>
        </w:rPr>
        <w:t xml:space="preserve">Identify below subjects which could be regarded as traditionally “male” or “female”.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74"/>
        <w:gridCol w:w="2297"/>
        <w:gridCol w:w="673"/>
        <w:gridCol w:w="2440"/>
        <w:gridCol w:w="652"/>
      </w:tblGrid>
      <w:tr w:rsidR="00582261" w:rsidRPr="007A5012" w:rsidTr="00582261">
        <w:tc>
          <w:tcPr>
            <w:tcW w:w="2297" w:type="dxa"/>
          </w:tcPr>
          <w:p w:rsidR="00582261" w:rsidRPr="007A5012" w:rsidRDefault="00582261" w:rsidP="00582261">
            <w:pPr>
              <w:rPr>
                <w:rFonts w:asciiTheme="minorHAnsi" w:hAnsiTheme="minorHAnsi"/>
                <w:b/>
                <w:bCs/>
                <w:i/>
                <w:iCs/>
                <w:sz w:val="28"/>
                <w:szCs w:val="36"/>
              </w:rPr>
            </w:pPr>
            <w:r w:rsidRPr="007A5012">
              <w:rPr>
                <w:rFonts w:asciiTheme="minorHAnsi" w:hAnsiTheme="minorHAnsi"/>
                <w:b/>
                <w:bCs/>
                <w:i/>
                <w:iCs/>
                <w:sz w:val="28"/>
                <w:szCs w:val="36"/>
              </w:rPr>
              <w:t>Subject</w:t>
            </w:r>
          </w:p>
        </w:tc>
        <w:tc>
          <w:tcPr>
            <w:tcW w:w="674" w:type="dxa"/>
          </w:tcPr>
          <w:p w:rsidR="00582261" w:rsidRPr="007A5012" w:rsidRDefault="00582261" w:rsidP="00582261">
            <w:pPr>
              <w:rPr>
                <w:rFonts w:asciiTheme="minorHAnsi" w:hAnsiTheme="minorHAnsi"/>
                <w:b/>
                <w:bCs/>
                <w:i/>
                <w:iCs/>
                <w:sz w:val="28"/>
                <w:szCs w:val="36"/>
              </w:rPr>
            </w:pPr>
            <w:r w:rsidRPr="007A5012">
              <w:rPr>
                <w:rFonts w:asciiTheme="minorHAnsi" w:hAnsiTheme="minorHAnsi"/>
                <w:b/>
                <w:bCs/>
                <w:i/>
                <w:iCs/>
                <w:sz w:val="28"/>
                <w:szCs w:val="36"/>
              </w:rPr>
              <w:t>m/f</w:t>
            </w:r>
          </w:p>
        </w:tc>
        <w:tc>
          <w:tcPr>
            <w:tcW w:w="2297" w:type="dxa"/>
          </w:tcPr>
          <w:p w:rsidR="00582261" w:rsidRPr="007A5012" w:rsidRDefault="00582261" w:rsidP="00582261">
            <w:pPr>
              <w:rPr>
                <w:rFonts w:asciiTheme="minorHAnsi" w:hAnsiTheme="minorHAnsi"/>
                <w:b/>
                <w:bCs/>
                <w:i/>
                <w:iCs/>
                <w:sz w:val="28"/>
                <w:szCs w:val="36"/>
              </w:rPr>
            </w:pPr>
            <w:r w:rsidRPr="007A5012">
              <w:rPr>
                <w:rFonts w:asciiTheme="minorHAnsi" w:hAnsiTheme="minorHAnsi"/>
                <w:b/>
                <w:bCs/>
                <w:i/>
                <w:iCs/>
                <w:sz w:val="28"/>
                <w:szCs w:val="36"/>
              </w:rPr>
              <w:t>Subject</w:t>
            </w:r>
          </w:p>
        </w:tc>
        <w:tc>
          <w:tcPr>
            <w:tcW w:w="673" w:type="dxa"/>
          </w:tcPr>
          <w:p w:rsidR="00582261" w:rsidRPr="007A5012" w:rsidRDefault="00582261" w:rsidP="00582261">
            <w:pPr>
              <w:rPr>
                <w:rFonts w:asciiTheme="minorHAnsi" w:hAnsiTheme="minorHAnsi"/>
                <w:b/>
                <w:bCs/>
                <w:i/>
                <w:iCs/>
                <w:sz w:val="28"/>
                <w:szCs w:val="36"/>
              </w:rPr>
            </w:pPr>
            <w:r w:rsidRPr="007A5012">
              <w:rPr>
                <w:rFonts w:asciiTheme="minorHAnsi" w:hAnsiTheme="minorHAnsi"/>
                <w:b/>
                <w:bCs/>
                <w:i/>
                <w:iCs/>
                <w:sz w:val="28"/>
                <w:szCs w:val="36"/>
              </w:rPr>
              <w:t>m/f</w:t>
            </w:r>
          </w:p>
        </w:tc>
        <w:tc>
          <w:tcPr>
            <w:tcW w:w="2440" w:type="dxa"/>
          </w:tcPr>
          <w:p w:rsidR="00582261" w:rsidRPr="007A5012" w:rsidRDefault="00582261" w:rsidP="00582261">
            <w:pPr>
              <w:rPr>
                <w:rFonts w:asciiTheme="minorHAnsi" w:hAnsiTheme="minorHAnsi"/>
                <w:b/>
                <w:bCs/>
                <w:i/>
                <w:iCs/>
                <w:sz w:val="28"/>
                <w:szCs w:val="36"/>
              </w:rPr>
            </w:pPr>
            <w:r w:rsidRPr="007A5012">
              <w:rPr>
                <w:rFonts w:asciiTheme="minorHAnsi" w:hAnsiTheme="minorHAnsi"/>
                <w:b/>
                <w:bCs/>
                <w:i/>
                <w:iCs/>
                <w:sz w:val="28"/>
                <w:szCs w:val="36"/>
              </w:rPr>
              <w:t>Subject</w:t>
            </w:r>
          </w:p>
        </w:tc>
        <w:tc>
          <w:tcPr>
            <w:tcW w:w="546" w:type="dxa"/>
          </w:tcPr>
          <w:p w:rsidR="00582261" w:rsidRPr="007A5012" w:rsidRDefault="00582261" w:rsidP="00582261">
            <w:pPr>
              <w:rPr>
                <w:rFonts w:asciiTheme="minorHAnsi" w:hAnsiTheme="minorHAnsi"/>
                <w:b/>
                <w:bCs/>
                <w:i/>
                <w:iCs/>
                <w:sz w:val="28"/>
                <w:szCs w:val="36"/>
              </w:rPr>
            </w:pPr>
            <w:r w:rsidRPr="007A5012">
              <w:rPr>
                <w:rFonts w:asciiTheme="minorHAnsi" w:hAnsiTheme="minorHAnsi"/>
                <w:b/>
                <w:bCs/>
                <w:i/>
                <w:iCs/>
                <w:sz w:val="28"/>
                <w:szCs w:val="36"/>
              </w:rPr>
              <w:t>m/f</w:t>
            </w:r>
          </w:p>
        </w:tc>
      </w:tr>
      <w:tr w:rsidR="00582261" w:rsidRPr="007A5012" w:rsidTr="00582261">
        <w:tc>
          <w:tcPr>
            <w:tcW w:w="2297" w:type="dxa"/>
          </w:tcPr>
          <w:p w:rsidR="00582261" w:rsidRPr="007A5012" w:rsidRDefault="00582261" w:rsidP="00582261">
            <w:pPr>
              <w:rPr>
                <w:rFonts w:asciiTheme="minorHAnsi" w:hAnsiTheme="minorHAnsi"/>
                <w:i/>
                <w:iCs/>
                <w:sz w:val="28"/>
                <w:szCs w:val="36"/>
                <w:lang w:val="fr-FR"/>
              </w:rPr>
            </w:pPr>
            <w:r w:rsidRPr="007A5012">
              <w:rPr>
                <w:rFonts w:asciiTheme="minorHAnsi" w:hAnsiTheme="minorHAnsi"/>
                <w:i/>
                <w:iCs/>
                <w:sz w:val="28"/>
                <w:szCs w:val="36"/>
              </w:rPr>
              <w:t>Physics</w:t>
            </w:r>
          </w:p>
        </w:tc>
        <w:tc>
          <w:tcPr>
            <w:tcW w:w="674" w:type="dxa"/>
          </w:tcPr>
          <w:p w:rsidR="00582261" w:rsidRPr="007A5012" w:rsidRDefault="00582261" w:rsidP="00582261">
            <w:pPr>
              <w:rPr>
                <w:rFonts w:asciiTheme="minorHAnsi" w:hAnsiTheme="minorHAnsi"/>
                <w:i/>
                <w:iCs/>
                <w:sz w:val="28"/>
                <w:szCs w:val="36"/>
                <w:lang w:val="fr-FR"/>
              </w:rPr>
            </w:pPr>
          </w:p>
        </w:tc>
        <w:tc>
          <w:tcPr>
            <w:tcW w:w="2297" w:type="dxa"/>
          </w:tcPr>
          <w:p w:rsidR="00582261" w:rsidRPr="007A5012" w:rsidRDefault="00582261" w:rsidP="00582261">
            <w:pPr>
              <w:rPr>
                <w:rFonts w:asciiTheme="minorHAnsi" w:hAnsiTheme="minorHAnsi"/>
                <w:i/>
                <w:iCs/>
                <w:sz w:val="28"/>
                <w:szCs w:val="36"/>
                <w:lang w:val="fr-FR"/>
              </w:rPr>
            </w:pPr>
            <w:r w:rsidRPr="007A5012">
              <w:rPr>
                <w:rFonts w:asciiTheme="minorHAnsi" w:hAnsiTheme="minorHAnsi"/>
                <w:i/>
                <w:iCs/>
                <w:sz w:val="28"/>
                <w:szCs w:val="36"/>
                <w:lang w:val="fr-FR"/>
              </w:rPr>
              <w:t>Art</w:t>
            </w:r>
          </w:p>
        </w:tc>
        <w:tc>
          <w:tcPr>
            <w:tcW w:w="673" w:type="dxa"/>
          </w:tcPr>
          <w:p w:rsidR="00582261" w:rsidRPr="007A5012" w:rsidRDefault="00582261" w:rsidP="00582261">
            <w:pPr>
              <w:rPr>
                <w:rFonts w:asciiTheme="minorHAnsi" w:hAnsiTheme="minorHAnsi"/>
                <w:i/>
                <w:iCs/>
                <w:sz w:val="28"/>
                <w:szCs w:val="36"/>
                <w:lang w:val="fr-FR"/>
              </w:rPr>
            </w:pPr>
          </w:p>
        </w:tc>
        <w:tc>
          <w:tcPr>
            <w:tcW w:w="2440" w:type="dxa"/>
          </w:tcPr>
          <w:p w:rsidR="00582261" w:rsidRPr="007A5012" w:rsidRDefault="00582261" w:rsidP="00582261">
            <w:pPr>
              <w:rPr>
                <w:rFonts w:asciiTheme="minorHAnsi" w:hAnsiTheme="minorHAnsi"/>
                <w:i/>
                <w:iCs/>
                <w:sz w:val="28"/>
                <w:szCs w:val="36"/>
                <w:lang w:val="fr-FR"/>
              </w:rPr>
            </w:pPr>
            <w:r w:rsidRPr="007A5012">
              <w:rPr>
                <w:rFonts w:asciiTheme="minorHAnsi" w:hAnsiTheme="minorHAnsi"/>
                <w:i/>
                <w:iCs/>
                <w:sz w:val="28"/>
                <w:szCs w:val="36"/>
                <w:lang w:val="fr-FR"/>
              </w:rPr>
              <w:t>English</w:t>
            </w:r>
          </w:p>
        </w:tc>
        <w:tc>
          <w:tcPr>
            <w:tcW w:w="546" w:type="dxa"/>
          </w:tcPr>
          <w:p w:rsidR="00582261" w:rsidRPr="007A5012" w:rsidRDefault="00582261" w:rsidP="00582261">
            <w:pPr>
              <w:rPr>
                <w:rFonts w:asciiTheme="minorHAnsi" w:hAnsiTheme="minorHAnsi"/>
                <w:i/>
                <w:iCs/>
                <w:sz w:val="28"/>
                <w:szCs w:val="36"/>
                <w:lang w:val="fr-FR"/>
              </w:rPr>
            </w:pPr>
          </w:p>
        </w:tc>
      </w:tr>
      <w:tr w:rsidR="00582261" w:rsidRPr="007A5012" w:rsidTr="00582261">
        <w:tc>
          <w:tcPr>
            <w:tcW w:w="2297" w:type="dxa"/>
          </w:tcPr>
          <w:p w:rsidR="00582261" w:rsidRPr="007A5012" w:rsidRDefault="00582261" w:rsidP="00582261">
            <w:pPr>
              <w:rPr>
                <w:rFonts w:asciiTheme="minorHAnsi" w:hAnsiTheme="minorHAnsi"/>
                <w:i/>
                <w:iCs/>
                <w:sz w:val="28"/>
                <w:szCs w:val="36"/>
                <w:lang w:val="fr-FR"/>
              </w:rPr>
            </w:pPr>
            <w:proofErr w:type="spellStart"/>
            <w:r w:rsidRPr="007A5012">
              <w:rPr>
                <w:rFonts w:asciiTheme="minorHAnsi" w:hAnsiTheme="minorHAnsi"/>
                <w:i/>
                <w:iCs/>
                <w:sz w:val="28"/>
                <w:szCs w:val="36"/>
                <w:lang w:val="fr-FR"/>
              </w:rPr>
              <w:t>Sociology</w:t>
            </w:r>
            <w:proofErr w:type="spellEnd"/>
          </w:p>
        </w:tc>
        <w:tc>
          <w:tcPr>
            <w:tcW w:w="674" w:type="dxa"/>
          </w:tcPr>
          <w:p w:rsidR="00582261" w:rsidRPr="007A5012" w:rsidRDefault="00582261" w:rsidP="00582261">
            <w:pPr>
              <w:rPr>
                <w:rFonts w:asciiTheme="minorHAnsi" w:hAnsiTheme="minorHAnsi"/>
                <w:i/>
                <w:iCs/>
                <w:sz w:val="28"/>
                <w:szCs w:val="36"/>
                <w:lang w:val="fr-FR"/>
              </w:rPr>
            </w:pPr>
          </w:p>
        </w:tc>
        <w:tc>
          <w:tcPr>
            <w:tcW w:w="2297" w:type="dxa"/>
          </w:tcPr>
          <w:p w:rsidR="00582261" w:rsidRPr="007A5012" w:rsidRDefault="00582261" w:rsidP="00582261">
            <w:pPr>
              <w:rPr>
                <w:rFonts w:asciiTheme="minorHAnsi" w:hAnsiTheme="minorHAnsi"/>
                <w:i/>
                <w:iCs/>
                <w:sz w:val="28"/>
                <w:szCs w:val="36"/>
                <w:lang w:val="fr-FR"/>
              </w:rPr>
            </w:pPr>
            <w:r w:rsidRPr="007A5012">
              <w:rPr>
                <w:rFonts w:asciiTheme="minorHAnsi" w:hAnsiTheme="minorHAnsi"/>
                <w:i/>
                <w:iCs/>
                <w:sz w:val="28"/>
                <w:szCs w:val="36"/>
                <w:lang w:val="fr-FR"/>
              </w:rPr>
              <w:t>French</w:t>
            </w:r>
          </w:p>
        </w:tc>
        <w:tc>
          <w:tcPr>
            <w:tcW w:w="673" w:type="dxa"/>
          </w:tcPr>
          <w:p w:rsidR="00582261" w:rsidRPr="007A5012" w:rsidRDefault="00582261" w:rsidP="00582261">
            <w:pPr>
              <w:rPr>
                <w:rFonts w:asciiTheme="minorHAnsi" w:hAnsiTheme="minorHAnsi"/>
                <w:i/>
                <w:iCs/>
                <w:sz w:val="28"/>
                <w:szCs w:val="36"/>
                <w:lang w:val="fr-FR"/>
              </w:rPr>
            </w:pPr>
          </w:p>
        </w:tc>
        <w:tc>
          <w:tcPr>
            <w:tcW w:w="2440" w:type="dxa"/>
          </w:tcPr>
          <w:p w:rsidR="00582261" w:rsidRPr="007A5012" w:rsidRDefault="00582261" w:rsidP="00582261">
            <w:pPr>
              <w:rPr>
                <w:rFonts w:asciiTheme="minorHAnsi" w:hAnsiTheme="minorHAnsi"/>
                <w:i/>
                <w:iCs/>
                <w:sz w:val="28"/>
                <w:szCs w:val="36"/>
                <w:lang w:val="fr-FR"/>
              </w:rPr>
            </w:pPr>
            <w:proofErr w:type="spellStart"/>
            <w:r w:rsidRPr="007A5012">
              <w:rPr>
                <w:rFonts w:asciiTheme="minorHAnsi" w:hAnsiTheme="minorHAnsi"/>
                <w:i/>
                <w:iCs/>
                <w:sz w:val="28"/>
                <w:szCs w:val="36"/>
                <w:lang w:val="fr-FR"/>
              </w:rPr>
              <w:t>Mathematics</w:t>
            </w:r>
            <w:proofErr w:type="spellEnd"/>
          </w:p>
        </w:tc>
        <w:tc>
          <w:tcPr>
            <w:tcW w:w="546" w:type="dxa"/>
          </w:tcPr>
          <w:p w:rsidR="00582261" w:rsidRPr="007A5012" w:rsidRDefault="00582261" w:rsidP="00582261">
            <w:pPr>
              <w:rPr>
                <w:rFonts w:asciiTheme="minorHAnsi" w:hAnsiTheme="minorHAnsi"/>
                <w:i/>
                <w:iCs/>
                <w:sz w:val="28"/>
                <w:szCs w:val="36"/>
                <w:lang w:val="fr-FR"/>
              </w:rPr>
            </w:pPr>
          </w:p>
        </w:tc>
      </w:tr>
      <w:tr w:rsidR="00582261" w:rsidRPr="007A5012" w:rsidTr="00582261">
        <w:tc>
          <w:tcPr>
            <w:tcW w:w="2297" w:type="dxa"/>
          </w:tcPr>
          <w:p w:rsidR="00582261" w:rsidRPr="007A5012" w:rsidRDefault="00582261" w:rsidP="00582261">
            <w:pPr>
              <w:rPr>
                <w:rFonts w:asciiTheme="minorHAnsi" w:hAnsiTheme="minorHAnsi"/>
                <w:i/>
                <w:iCs/>
                <w:sz w:val="28"/>
                <w:szCs w:val="36"/>
                <w:lang w:val="fr-FR"/>
              </w:rPr>
            </w:pPr>
            <w:r w:rsidRPr="007A5012">
              <w:rPr>
                <w:rFonts w:asciiTheme="minorHAnsi" w:hAnsiTheme="minorHAnsi"/>
                <w:i/>
                <w:iCs/>
                <w:sz w:val="28"/>
                <w:szCs w:val="36"/>
              </w:rPr>
              <w:t>Psychology</w:t>
            </w:r>
          </w:p>
        </w:tc>
        <w:tc>
          <w:tcPr>
            <w:tcW w:w="674" w:type="dxa"/>
          </w:tcPr>
          <w:p w:rsidR="00582261" w:rsidRPr="007A5012" w:rsidRDefault="00582261" w:rsidP="00582261">
            <w:pPr>
              <w:rPr>
                <w:rFonts w:asciiTheme="minorHAnsi" w:hAnsiTheme="minorHAnsi"/>
                <w:i/>
                <w:iCs/>
                <w:sz w:val="28"/>
                <w:szCs w:val="36"/>
                <w:lang w:val="fr-FR"/>
              </w:rPr>
            </w:pPr>
          </w:p>
        </w:tc>
        <w:tc>
          <w:tcPr>
            <w:tcW w:w="2297" w:type="dxa"/>
          </w:tcPr>
          <w:p w:rsidR="00582261" w:rsidRPr="007A5012" w:rsidRDefault="00582261" w:rsidP="00582261">
            <w:pPr>
              <w:rPr>
                <w:rFonts w:asciiTheme="minorHAnsi" w:hAnsiTheme="minorHAnsi"/>
                <w:i/>
                <w:iCs/>
                <w:sz w:val="28"/>
                <w:szCs w:val="36"/>
              </w:rPr>
            </w:pPr>
            <w:r w:rsidRPr="007A5012">
              <w:rPr>
                <w:rFonts w:asciiTheme="minorHAnsi" w:hAnsiTheme="minorHAnsi"/>
                <w:i/>
                <w:iCs/>
                <w:sz w:val="28"/>
                <w:szCs w:val="36"/>
              </w:rPr>
              <w:t>Biology</w:t>
            </w:r>
          </w:p>
        </w:tc>
        <w:tc>
          <w:tcPr>
            <w:tcW w:w="673" w:type="dxa"/>
          </w:tcPr>
          <w:p w:rsidR="00582261" w:rsidRPr="007A5012" w:rsidRDefault="00582261" w:rsidP="00582261">
            <w:pPr>
              <w:rPr>
                <w:rFonts w:asciiTheme="minorHAnsi" w:hAnsiTheme="minorHAnsi"/>
                <w:i/>
                <w:iCs/>
                <w:sz w:val="28"/>
                <w:szCs w:val="36"/>
              </w:rPr>
            </w:pPr>
          </w:p>
        </w:tc>
        <w:tc>
          <w:tcPr>
            <w:tcW w:w="2440" w:type="dxa"/>
          </w:tcPr>
          <w:p w:rsidR="00582261" w:rsidRPr="007A5012" w:rsidRDefault="00582261" w:rsidP="00582261">
            <w:pPr>
              <w:rPr>
                <w:rFonts w:asciiTheme="minorHAnsi" w:hAnsiTheme="minorHAnsi"/>
                <w:i/>
                <w:iCs/>
                <w:sz w:val="28"/>
                <w:szCs w:val="36"/>
              </w:rPr>
            </w:pPr>
            <w:r w:rsidRPr="007A5012">
              <w:rPr>
                <w:rFonts w:asciiTheme="minorHAnsi" w:hAnsiTheme="minorHAnsi"/>
                <w:i/>
                <w:iCs/>
                <w:sz w:val="28"/>
                <w:szCs w:val="36"/>
              </w:rPr>
              <w:t>History</w:t>
            </w:r>
          </w:p>
        </w:tc>
        <w:tc>
          <w:tcPr>
            <w:tcW w:w="546" w:type="dxa"/>
          </w:tcPr>
          <w:p w:rsidR="00582261" w:rsidRPr="007A5012" w:rsidRDefault="00582261" w:rsidP="00582261">
            <w:pPr>
              <w:rPr>
                <w:rFonts w:asciiTheme="minorHAnsi" w:hAnsiTheme="minorHAnsi"/>
                <w:i/>
                <w:iCs/>
                <w:sz w:val="28"/>
                <w:szCs w:val="36"/>
              </w:rPr>
            </w:pPr>
          </w:p>
        </w:tc>
      </w:tr>
      <w:tr w:rsidR="00582261" w:rsidRPr="007A5012" w:rsidTr="00582261">
        <w:tc>
          <w:tcPr>
            <w:tcW w:w="2297" w:type="dxa"/>
          </w:tcPr>
          <w:p w:rsidR="00582261" w:rsidRPr="007A5012" w:rsidRDefault="00582261" w:rsidP="00582261">
            <w:pPr>
              <w:rPr>
                <w:rFonts w:asciiTheme="minorHAnsi" w:hAnsiTheme="minorHAnsi"/>
                <w:i/>
                <w:iCs/>
                <w:sz w:val="28"/>
                <w:szCs w:val="36"/>
              </w:rPr>
            </w:pPr>
            <w:r w:rsidRPr="007A5012">
              <w:rPr>
                <w:rFonts w:asciiTheme="minorHAnsi" w:hAnsiTheme="minorHAnsi"/>
                <w:i/>
                <w:iCs/>
                <w:sz w:val="28"/>
                <w:szCs w:val="36"/>
              </w:rPr>
              <w:t>Home Economics</w:t>
            </w:r>
          </w:p>
        </w:tc>
        <w:tc>
          <w:tcPr>
            <w:tcW w:w="674" w:type="dxa"/>
          </w:tcPr>
          <w:p w:rsidR="00582261" w:rsidRPr="007A5012" w:rsidRDefault="00582261" w:rsidP="00582261">
            <w:pPr>
              <w:rPr>
                <w:rFonts w:asciiTheme="minorHAnsi" w:hAnsiTheme="minorHAnsi"/>
                <w:i/>
                <w:iCs/>
                <w:sz w:val="28"/>
                <w:szCs w:val="36"/>
              </w:rPr>
            </w:pPr>
          </w:p>
        </w:tc>
        <w:tc>
          <w:tcPr>
            <w:tcW w:w="2297" w:type="dxa"/>
          </w:tcPr>
          <w:p w:rsidR="00582261" w:rsidRPr="007A5012" w:rsidRDefault="00582261" w:rsidP="00582261">
            <w:pPr>
              <w:rPr>
                <w:rFonts w:asciiTheme="minorHAnsi" w:hAnsiTheme="minorHAnsi"/>
                <w:i/>
                <w:iCs/>
                <w:sz w:val="28"/>
                <w:szCs w:val="36"/>
              </w:rPr>
            </w:pPr>
            <w:r w:rsidRPr="007A5012">
              <w:rPr>
                <w:rFonts w:asciiTheme="minorHAnsi" w:hAnsiTheme="minorHAnsi"/>
                <w:i/>
                <w:iCs/>
                <w:sz w:val="28"/>
                <w:szCs w:val="36"/>
              </w:rPr>
              <w:t>Chemistry</w:t>
            </w:r>
          </w:p>
        </w:tc>
        <w:tc>
          <w:tcPr>
            <w:tcW w:w="673" w:type="dxa"/>
          </w:tcPr>
          <w:p w:rsidR="00582261" w:rsidRPr="007A5012" w:rsidRDefault="00582261" w:rsidP="00582261">
            <w:pPr>
              <w:rPr>
                <w:rFonts w:asciiTheme="minorHAnsi" w:hAnsiTheme="minorHAnsi"/>
                <w:i/>
                <w:iCs/>
                <w:sz w:val="28"/>
                <w:szCs w:val="36"/>
              </w:rPr>
            </w:pPr>
          </w:p>
        </w:tc>
        <w:tc>
          <w:tcPr>
            <w:tcW w:w="2440" w:type="dxa"/>
          </w:tcPr>
          <w:p w:rsidR="00582261" w:rsidRPr="007A5012" w:rsidRDefault="007A5012" w:rsidP="00582261">
            <w:pPr>
              <w:rPr>
                <w:rFonts w:asciiTheme="minorHAnsi" w:hAnsiTheme="minorHAnsi"/>
                <w:i/>
                <w:iCs/>
                <w:sz w:val="28"/>
                <w:szCs w:val="36"/>
              </w:rPr>
            </w:pPr>
            <w:r>
              <w:rPr>
                <w:rFonts w:asciiTheme="minorHAnsi" w:hAnsiTheme="minorHAnsi"/>
                <w:i/>
                <w:iCs/>
                <w:sz w:val="28"/>
                <w:szCs w:val="36"/>
              </w:rPr>
              <w:t>Food Technology</w:t>
            </w:r>
          </w:p>
        </w:tc>
        <w:tc>
          <w:tcPr>
            <w:tcW w:w="546" w:type="dxa"/>
          </w:tcPr>
          <w:p w:rsidR="00582261" w:rsidRPr="007A5012" w:rsidRDefault="00582261" w:rsidP="00582261">
            <w:pPr>
              <w:rPr>
                <w:rFonts w:asciiTheme="minorHAnsi" w:hAnsiTheme="minorHAnsi"/>
                <w:i/>
                <w:iCs/>
                <w:sz w:val="28"/>
                <w:szCs w:val="36"/>
              </w:rPr>
            </w:pPr>
          </w:p>
        </w:tc>
      </w:tr>
    </w:tbl>
    <w:p w:rsidR="00903BA7" w:rsidRPr="008055F5" w:rsidRDefault="000F7A63" w:rsidP="00FE7AF8">
      <w:pPr>
        <w:jc w:val="center"/>
        <w:rPr>
          <w:rFonts w:asciiTheme="minorHAnsi" w:hAnsiTheme="minorHAnsi"/>
          <w:sz w:val="32"/>
          <w:szCs w:val="36"/>
        </w:rPr>
      </w:pPr>
      <w:r>
        <w:rPr>
          <w:noProof/>
          <w:lang w:eastAsia="en-GB"/>
        </w:rPr>
        <w:drawing>
          <wp:inline distT="0" distB="0" distL="0" distR="0" wp14:anchorId="158BFBA4" wp14:editId="12D8226E">
            <wp:extent cx="4369850" cy="2447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33492" r="66756" b="36710"/>
                    <a:stretch/>
                  </pic:blipFill>
                  <pic:spPr bwMode="auto">
                    <a:xfrm>
                      <a:off x="0" y="0"/>
                      <a:ext cx="4387097" cy="2457586"/>
                    </a:xfrm>
                    <a:prstGeom prst="rect">
                      <a:avLst/>
                    </a:prstGeom>
                    <a:ln>
                      <a:noFill/>
                    </a:ln>
                    <a:extLst>
                      <a:ext uri="{53640926-AAD7-44D8-BBD7-CCE9431645EC}">
                        <a14:shadowObscured xmlns:a14="http://schemas.microsoft.com/office/drawing/2010/main"/>
                      </a:ext>
                    </a:extLst>
                  </pic:spPr>
                </pic:pic>
              </a:graphicData>
            </a:graphic>
          </wp:inline>
        </w:drawing>
      </w:r>
    </w:p>
    <w:p w:rsidR="00001E8D" w:rsidRPr="008055F5" w:rsidRDefault="00001E8D" w:rsidP="007500E7">
      <w:pPr>
        <w:rPr>
          <w:rFonts w:asciiTheme="minorHAnsi" w:hAnsiTheme="minorHAnsi"/>
          <w:sz w:val="20"/>
          <w:szCs w:val="28"/>
        </w:rPr>
      </w:pPr>
      <w:r w:rsidRPr="008055F5">
        <w:rPr>
          <w:rFonts w:asciiTheme="minorHAnsi" w:hAnsiTheme="minorHAnsi"/>
          <w:sz w:val="20"/>
          <w:szCs w:val="28"/>
        </w:rPr>
        <w:t xml:space="preserve">Figure </w:t>
      </w:r>
      <w:r w:rsidR="00FE7AF8">
        <w:rPr>
          <w:rFonts w:asciiTheme="minorHAnsi" w:hAnsiTheme="minorHAnsi"/>
          <w:sz w:val="20"/>
          <w:szCs w:val="28"/>
        </w:rPr>
        <w:t>2</w:t>
      </w:r>
      <w:r w:rsidRPr="008055F5">
        <w:rPr>
          <w:rFonts w:asciiTheme="minorHAnsi" w:hAnsiTheme="minorHAnsi"/>
          <w:sz w:val="20"/>
          <w:szCs w:val="28"/>
        </w:rPr>
        <w:t>.  Interest in subject areas</w:t>
      </w:r>
    </w:p>
    <w:p w:rsidR="000F7A63" w:rsidRDefault="000F7A63" w:rsidP="000F7A63">
      <w:pPr>
        <w:rPr>
          <w:rFonts w:asciiTheme="minorHAnsi" w:hAnsiTheme="minorHAnsi"/>
          <w:szCs w:val="36"/>
        </w:rPr>
      </w:pPr>
    </w:p>
    <w:p w:rsidR="00582261" w:rsidRPr="00582261" w:rsidRDefault="00582261" w:rsidP="00582261">
      <w:pPr>
        <w:numPr>
          <w:ilvl w:val="0"/>
          <w:numId w:val="28"/>
        </w:numPr>
        <w:rPr>
          <w:rFonts w:asciiTheme="minorHAnsi" w:hAnsiTheme="minorHAnsi"/>
          <w:szCs w:val="36"/>
        </w:rPr>
      </w:pPr>
      <w:r w:rsidRPr="00582261">
        <w:rPr>
          <w:rFonts w:asciiTheme="minorHAnsi" w:hAnsiTheme="minorHAnsi"/>
          <w:szCs w:val="36"/>
        </w:rPr>
        <w:t xml:space="preserve">What factors do you think make a subject </w:t>
      </w:r>
      <w:r>
        <w:rPr>
          <w:rFonts w:asciiTheme="minorHAnsi" w:hAnsiTheme="minorHAnsi"/>
          <w:szCs w:val="36"/>
        </w:rPr>
        <w:t>masculine or feminine</w:t>
      </w:r>
      <w:r w:rsidRPr="00582261">
        <w:rPr>
          <w:rFonts w:asciiTheme="minorHAnsi" w:hAnsiTheme="minorHAnsi"/>
          <w:szCs w:val="36"/>
        </w:rPr>
        <w:t>?</w:t>
      </w:r>
    </w:p>
    <w:p w:rsidR="00582261" w:rsidRPr="00582261" w:rsidRDefault="00582261" w:rsidP="00582261">
      <w:pPr>
        <w:rPr>
          <w:rFonts w:asciiTheme="minorHAnsi" w:hAnsiTheme="minorHAnsi"/>
          <w:szCs w:val="36"/>
        </w:rPr>
      </w:pPr>
    </w:p>
    <w:p w:rsidR="00582261" w:rsidRPr="00582261" w:rsidRDefault="00582261" w:rsidP="00582261">
      <w:pPr>
        <w:rPr>
          <w:rFonts w:asciiTheme="minorHAnsi" w:hAnsiTheme="minorHAnsi"/>
          <w:szCs w:val="36"/>
        </w:rPr>
      </w:pPr>
    </w:p>
    <w:p w:rsidR="00582261" w:rsidRDefault="00582261" w:rsidP="00582261">
      <w:pPr>
        <w:rPr>
          <w:rFonts w:asciiTheme="minorHAnsi" w:hAnsiTheme="minorHAnsi"/>
          <w:szCs w:val="36"/>
        </w:rPr>
      </w:pPr>
    </w:p>
    <w:p w:rsidR="00582261" w:rsidRDefault="00582261" w:rsidP="00582261">
      <w:pPr>
        <w:rPr>
          <w:rFonts w:asciiTheme="minorHAnsi" w:hAnsiTheme="minorHAnsi"/>
          <w:szCs w:val="36"/>
        </w:rPr>
      </w:pPr>
    </w:p>
    <w:p w:rsidR="00582261" w:rsidRDefault="00582261" w:rsidP="00582261">
      <w:pPr>
        <w:rPr>
          <w:rFonts w:asciiTheme="minorHAnsi" w:hAnsiTheme="minorHAnsi"/>
          <w:szCs w:val="36"/>
        </w:rPr>
      </w:pPr>
    </w:p>
    <w:p w:rsidR="00582261" w:rsidRPr="00582261" w:rsidRDefault="00582261" w:rsidP="00582261">
      <w:pPr>
        <w:rPr>
          <w:rFonts w:asciiTheme="minorHAnsi" w:hAnsiTheme="minorHAnsi"/>
          <w:szCs w:val="36"/>
        </w:rPr>
      </w:pPr>
    </w:p>
    <w:p w:rsidR="00582261" w:rsidRPr="00582261" w:rsidRDefault="00582261" w:rsidP="00582261">
      <w:pPr>
        <w:rPr>
          <w:rFonts w:asciiTheme="minorHAnsi" w:hAnsiTheme="minorHAnsi"/>
          <w:szCs w:val="36"/>
        </w:rPr>
      </w:pPr>
    </w:p>
    <w:p w:rsidR="00582261" w:rsidRPr="00582261" w:rsidRDefault="00582261" w:rsidP="00582261">
      <w:pPr>
        <w:numPr>
          <w:ilvl w:val="0"/>
          <w:numId w:val="28"/>
        </w:numPr>
        <w:rPr>
          <w:rFonts w:asciiTheme="minorHAnsi" w:hAnsiTheme="minorHAnsi"/>
          <w:szCs w:val="36"/>
        </w:rPr>
      </w:pPr>
      <w:r w:rsidRPr="00582261">
        <w:rPr>
          <w:rFonts w:asciiTheme="minorHAnsi" w:hAnsiTheme="minorHAnsi"/>
          <w:szCs w:val="36"/>
        </w:rPr>
        <w:t xml:space="preserve">How has the </w:t>
      </w:r>
      <w:r>
        <w:rPr>
          <w:rFonts w:asciiTheme="minorHAnsi" w:hAnsiTheme="minorHAnsi"/>
          <w:szCs w:val="36"/>
        </w:rPr>
        <w:t xml:space="preserve">creation of the </w:t>
      </w:r>
      <w:r w:rsidRPr="00582261">
        <w:rPr>
          <w:rFonts w:asciiTheme="minorHAnsi" w:hAnsiTheme="minorHAnsi"/>
          <w:szCs w:val="36"/>
        </w:rPr>
        <w:t>National Curriculum affected this issue?</w:t>
      </w:r>
    </w:p>
    <w:p w:rsidR="00582261" w:rsidRPr="00582261" w:rsidRDefault="00582261" w:rsidP="00582261">
      <w:pPr>
        <w:rPr>
          <w:rFonts w:asciiTheme="minorHAnsi" w:hAnsiTheme="minorHAnsi"/>
          <w:szCs w:val="36"/>
        </w:rPr>
      </w:pPr>
    </w:p>
    <w:p w:rsidR="00582261" w:rsidRPr="00582261" w:rsidRDefault="00582261" w:rsidP="00582261">
      <w:pPr>
        <w:rPr>
          <w:rFonts w:asciiTheme="minorHAnsi" w:hAnsiTheme="minorHAnsi"/>
          <w:szCs w:val="36"/>
        </w:rPr>
      </w:pPr>
    </w:p>
    <w:p w:rsidR="00582261" w:rsidRPr="00582261" w:rsidRDefault="00582261" w:rsidP="00582261">
      <w:pPr>
        <w:rPr>
          <w:rFonts w:asciiTheme="minorHAnsi" w:hAnsiTheme="minorHAnsi"/>
          <w:szCs w:val="36"/>
        </w:rPr>
      </w:pPr>
    </w:p>
    <w:p w:rsidR="00582261" w:rsidRDefault="00582261" w:rsidP="00582261">
      <w:pPr>
        <w:rPr>
          <w:rFonts w:asciiTheme="minorHAnsi" w:hAnsiTheme="minorHAnsi"/>
          <w:szCs w:val="36"/>
        </w:rPr>
      </w:pPr>
    </w:p>
    <w:p w:rsidR="00582261" w:rsidRPr="00582261" w:rsidRDefault="00582261" w:rsidP="00582261">
      <w:pPr>
        <w:rPr>
          <w:rFonts w:asciiTheme="minorHAnsi" w:hAnsiTheme="minorHAnsi"/>
          <w:szCs w:val="36"/>
        </w:rPr>
      </w:pPr>
    </w:p>
    <w:p w:rsidR="008D6C54" w:rsidRPr="008055F5" w:rsidRDefault="008D6C54" w:rsidP="008D6C54">
      <w:pPr>
        <w:rPr>
          <w:rFonts w:asciiTheme="minorHAnsi" w:hAnsiTheme="minorHAnsi"/>
          <w:szCs w:val="36"/>
        </w:rPr>
      </w:pPr>
    </w:p>
    <w:p w:rsidR="00582261" w:rsidRDefault="00582261">
      <w:pPr>
        <w:spacing w:after="160" w:line="259" w:lineRule="auto"/>
        <w:rPr>
          <w:rFonts w:asciiTheme="minorHAnsi" w:hAnsiTheme="minorHAnsi"/>
          <w:szCs w:val="36"/>
        </w:rPr>
      </w:pPr>
      <w:r>
        <w:rPr>
          <w:rFonts w:asciiTheme="minorHAnsi" w:hAnsiTheme="minorHAnsi"/>
          <w:szCs w:val="36"/>
        </w:rPr>
        <w:br w:type="page"/>
      </w:r>
    </w:p>
    <w:p w:rsidR="008D6C54" w:rsidRPr="00FE7AF8" w:rsidRDefault="008D6C54" w:rsidP="008D6C54">
      <w:pPr>
        <w:rPr>
          <w:rFonts w:asciiTheme="minorHAnsi" w:hAnsiTheme="minorHAnsi"/>
          <w:szCs w:val="36"/>
        </w:rPr>
      </w:pPr>
      <w:r w:rsidRPr="008055F5">
        <w:rPr>
          <w:rFonts w:asciiTheme="minorHAnsi" w:hAnsiTheme="minorHAnsi"/>
          <w:szCs w:val="36"/>
        </w:rPr>
        <w:lastRenderedPageBreak/>
        <w:t>Using your own knowledge and experience, try to identify at least two external and two intern</w:t>
      </w:r>
      <w:r w:rsidR="00FE7AF8">
        <w:rPr>
          <w:rFonts w:asciiTheme="minorHAnsi" w:hAnsiTheme="minorHAnsi"/>
          <w:szCs w:val="36"/>
        </w:rPr>
        <w:t xml:space="preserve">al reasons for </w:t>
      </w:r>
      <w:r w:rsidR="00582261">
        <w:rPr>
          <w:rFonts w:asciiTheme="minorHAnsi" w:hAnsiTheme="minorHAnsi"/>
          <w:szCs w:val="36"/>
        </w:rPr>
        <w:t>these differences</w:t>
      </w:r>
    </w:p>
    <w:tbl>
      <w:tblPr>
        <w:tblStyle w:val="TableGrid"/>
        <w:tblW w:w="10065" w:type="dxa"/>
        <w:tblInd w:w="-147" w:type="dxa"/>
        <w:tblLook w:val="04A0" w:firstRow="1" w:lastRow="0" w:firstColumn="1" w:lastColumn="0" w:noHBand="0" w:noVBand="1"/>
      </w:tblPr>
      <w:tblGrid>
        <w:gridCol w:w="10065"/>
      </w:tblGrid>
      <w:tr w:rsidR="008D6C54" w:rsidRPr="004475E6" w:rsidTr="005912E7">
        <w:tc>
          <w:tcPr>
            <w:tcW w:w="10065" w:type="dxa"/>
          </w:tcPr>
          <w:p w:rsidR="008D6C54" w:rsidRPr="00582261" w:rsidRDefault="008D6C54" w:rsidP="008D6C54">
            <w:pPr>
              <w:rPr>
                <w:rFonts w:asciiTheme="minorHAnsi" w:hAnsiTheme="minorHAnsi"/>
                <w:b/>
                <w:sz w:val="28"/>
                <w:szCs w:val="36"/>
              </w:rPr>
            </w:pPr>
            <w:r w:rsidRPr="00582261">
              <w:rPr>
                <w:rFonts w:asciiTheme="minorHAnsi" w:hAnsiTheme="minorHAnsi"/>
                <w:b/>
                <w:sz w:val="28"/>
                <w:szCs w:val="36"/>
              </w:rPr>
              <w:t>External</w:t>
            </w:r>
          </w:p>
          <w:p w:rsidR="008D6C54" w:rsidRPr="004475E6" w:rsidRDefault="008055F5" w:rsidP="008055F5">
            <w:pPr>
              <w:rPr>
                <w:rFonts w:asciiTheme="minorHAnsi" w:hAnsiTheme="minorHAnsi"/>
                <w:b/>
                <w:szCs w:val="36"/>
              </w:rPr>
            </w:pPr>
            <w:r w:rsidRPr="004475E6">
              <w:rPr>
                <w:rFonts w:asciiTheme="minorHAnsi" w:hAnsiTheme="minorHAnsi"/>
                <w:b/>
                <w:szCs w:val="36"/>
              </w:rPr>
              <w:t>1)</w:t>
            </w:r>
          </w:p>
          <w:p w:rsidR="008055F5" w:rsidRDefault="008055F5" w:rsidP="008055F5">
            <w:pPr>
              <w:rPr>
                <w:rFonts w:asciiTheme="minorHAnsi" w:hAnsiTheme="minorHAnsi"/>
                <w:b/>
                <w:szCs w:val="36"/>
              </w:rPr>
            </w:pPr>
          </w:p>
          <w:p w:rsidR="00582261" w:rsidRDefault="00582261" w:rsidP="008055F5">
            <w:pPr>
              <w:rPr>
                <w:rFonts w:asciiTheme="minorHAnsi" w:hAnsiTheme="minorHAnsi"/>
                <w:b/>
                <w:szCs w:val="36"/>
              </w:rPr>
            </w:pPr>
          </w:p>
          <w:p w:rsidR="00582261" w:rsidRPr="004475E6" w:rsidRDefault="00582261" w:rsidP="008055F5">
            <w:pPr>
              <w:rPr>
                <w:rFonts w:asciiTheme="minorHAnsi" w:hAnsiTheme="minorHAnsi"/>
                <w:b/>
                <w:szCs w:val="36"/>
              </w:rPr>
            </w:pPr>
          </w:p>
          <w:p w:rsidR="008055F5" w:rsidRDefault="008055F5" w:rsidP="008055F5">
            <w:pPr>
              <w:rPr>
                <w:rFonts w:asciiTheme="minorHAnsi" w:hAnsiTheme="minorHAnsi"/>
                <w:b/>
                <w:szCs w:val="36"/>
              </w:rPr>
            </w:pPr>
          </w:p>
          <w:p w:rsidR="004475E6" w:rsidRPr="004475E6" w:rsidRDefault="004475E6" w:rsidP="008055F5">
            <w:pPr>
              <w:rPr>
                <w:rFonts w:asciiTheme="minorHAnsi" w:hAnsiTheme="minorHAnsi"/>
                <w:b/>
                <w:szCs w:val="36"/>
              </w:rPr>
            </w:pPr>
          </w:p>
          <w:p w:rsidR="008055F5" w:rsidRPr="004475E6" w:rsidRDefault="008055F5" w:rsidP="008055F5">
            <w:pPr>
              <w:rPr>
                <w:rFonts w:asciiTheme="minorHAnsi" w:hAnsiTheme="minorHAnsi"/>
                <w:b/>
                <w:szCs w:val="36"/>
              </w:rPr>
            </w:pPr>
            <w:r w:rsidRPr="004475E6">
              <w:rPr>
                <w:rFonts w:asciiTheme="minorHAnsi" w:hAnsiTheme="minorHAnsi"/>
                <w:b/>
                <w:szCs w:val="36"/>
              </w:rPr>
              <w:t>2)</w:t>
            </w:r>
          </w:p>
          <w:p w:rsidR="008D6C54" w:rsidRDefault="008D6C54" w:rsidP="008D6C54">
            <w:pPr>
              <w:rPr>
                <w:rFonts w:asciiTheme="minorHAnsi" w:hAnsiTheme="minorHAnsi"/>
                <w:b/>
                <w:szCs w:val="36"/>
              </w:rPr>
            </w:pPr>
          </w:p>
          <w:p w:rsidR="004475E6" w:rsidRDefault="004475E6" w:rsidP="008D6C54">
            <w:pPr>
              <w:rPr>
                <w:rFonts w:asciiTheme="minorHAnsi" w:hAnsiTheme="minorHAnsi"/>
                <w:b/>
                <w:szCs w:val="36"/>
              </w:rPr>
            </w:pPr>
          </w:p>
          <w:p w:rsidR="00582261" w:rsidRDefault="00582261" w:rsidP="008D6C54">
            <w:pPr>
              <w:rPr>
                <w:rFonts w:asciiTheme="minorHAnsi" w:hAnsiTheme="minorHAnsi"/>
                <w:b/>
                <w:szCs w:val="36"/>
              </w:rPr>
            </w:pPr>
          </w:p>
          <w:p w:rsidR="00582261" w:rsidRDefault="00582261" w:rsidP="008D6C54">
            <w:pPr>
              <w:rPr>
                <w:rFonts w:asciiTheme="minorHAnsi" w:hAnsiTheme="minorHAnsi"/>
                <w:b/>
                <w:szCs w:val="36"/>
              </w:rPr>
            </w:pPr>
          </w:p>
          <w:p w:rsidR="00FE7AF8" w:rsidRPr="004475E6" w:rsidRDefault="00FE7AF8" w:rsidP="008D6C54">
            <w:pPr>
              <w:rPr>
                <w:rFonts w:asciiTheme="minorHAnsi" w:hAnsiTheme="minorHAnsi"/>
                <w:b/>
                <w:szCs w:val="36"/>
              </w:rPr>
            </w:pPr>
          </w:p>
          <w:p w:rsidR="003525DC" w:rsidRPr="004475E6" w:rsidRDefault="003525DC" w:rsidP="008D6C54">
            <w:pPr>
              <w:rPr>
                <w:rFonts w:asciiTheme="minorHAnsi" w:hAnsiTheme="minorHAnsi"/>
                <w:b/>
                <w:szCs w:val="36"/>
              </w:rPr>
            </w:pPr>
          </w:p>
        </w:tc>
      </w:tr>
      <w:tr w:rsidR="008055F5" w:rsidRPr="004475E6" w:rsidTr="005912E7">
        <w:tc>
          <w:tcPr>
            <w:tcW w:w="10065" w:type="dxa"/>
          </w:tcPr>
          <w:p w:rsidR="008055F5" w:rsidRPr="00582261" w:rsidRDefault="008055F5" w:rsidP="008D6C54">
            <w:pPr>
              <w:rPr>
                <w:rFonts w:asciiTheme="minorHAnsi" w:hAnsiTheme="minorHAnsi"/>
                <w:b/>
                <w:sz w:val="28"/>
                <w:szCs w:val="36"/>
              </w:rPr>
            </w:pPr>
            <w:r w:rsidRPr="00582261">
              <w:rPr>
                <w:rFonts w:asciiTheme="minorHAnsi" w:hAnsiTheme="minorHAnsi"/>
                <w:b/>
                <w:sz w:val="28"/>
                <w:szCs w:val="36"/>
              </w:rPr>
              <w:t>Internal</w:t>
            </w:r>
          </w:p>
          <w:p w:rsidR="008055F5" w:rsidRPr="004475E6" w:rsidRDefault="008055F5" w:rsidP="008D6C54">
            <w:pPr>
              <w:rPr>
                <w:rFonts w:asciiTheme="minorHAnsi" w:hAnsiTheme="minorHAnsi"/>
                <w:b/>
                <w:szCs w:val="36"/>
              </w:rPr>
            </w:pPr>
            <w:r w:rsidRPr="004475E6">
              <w:rPr>
                <w:rFonts w:asciiTheme="minorHAnsi" w:hAnsiTheme="minorHAnsi"/>
                <w:b/>
                <w:szCs w:val="36"/>
              </w:rPr>
              <w:t>1)</w:t>
            </w:r>
          </w:p>
          <w:p w:rsidR="008055F5" w:rsidRDefault="008055F5" w:rsidP="008D6C54">
            <w:pPr>
              <w:rPr>
                <w:rFonts w:asciiTheme="minorHAnsi" w:hAnsiTheme="minorHAnsi"/>
                <w:b/>
                <w:szCs w:val="36"/>
              </w:rPr>
            </w:pPr>
          </w:p>
          <w:p w:rsidR="00582261" w:rsidRDefault="00582261" w:rsidP="008D6C54">
            <w:pPr>
              <w:rPr>
                <w:rFonts w:asciiTheme="minorHAnsi" w:hAnsiTheme="minorHAnsi"/>
                <w:b/>
                <w:szCs w:val="36"/>
              </w:rPr>
            </w:pPr>
          </w:p>
          <w:p w:rsidR="00582261" w:rsidRDefault="00582261" w:rsidP="008D6C54">
            <w:pPr>
              <w:rPr>
                <w:rFonts w:asciiTheme="minorHAnsi" w:hAnsiTheme="minorHAnsi"/>
                <w:b/>
                <w:szCs w:val="36"/>
              </w:rPr>
            </w:pPr>
          </w:p>
          <w:p w:rsidR="004475E6" w:rsidRPr="004475E6" w:rsidRDefault="004475E6" w:rsidP="008D6C54">
            <w:pPr>
              <w:rPr>
                <w:rFonts w:asciiTheme="minorHAnsi" w:hAnsiTheme="minorHAnsi"/>
                <w:b/>
                <w:szCs w:val="36"/>
              </w:rPr>
            </w:pPr>
          </w:p>
          <w:p w:rsidR="008055F5" w:rsidRPr="004475E6" w:rsidRDefault="008055F5" w:rsidP="008D6C54">
            <w:pPr>
              <w:rPr>
                <w:rFonts w:asciiTheme="minorHAnsi" w:hAnsiTheme="minorHAnsi"/>
                <w:b/>
                <w:szCs w:val="36"/>
              </w:rPr>
            </w:pPr>
          </w:p>
          <w:p w:rsidR="008055F5" w:rsidRPr="004475E6" w:rsidRDefault="008055F5" w:rsidP="008D6C54">
            <w:pPr>
              <w:rPr>
                <w:rFonts w:asciiTheme="minorHAnsi" w:hAnsiTheme="minorHAnsi"/>
                <w:b/>
                <w:szCs w:val="36"/>
              </w:rPr>
            </w:pPr>
            <w:r w:rsidRPr="004475E6">
              <w:rPr>
                <w:rFonts w:asciiTheme="minorHAnsi" w:hAnsiTheme="minorHAnsi"/>
                <w:b/>
                <w:szCs w:val="36"/>
              </w:rPr>
              <w:t>2)</w:t>
            </w:r>
          </w:p>
          <w:p w:rsidR="008055F5" w:rsidRDefault="008055F5" w:rsidP="008D6C54">
            <w:pPr>
              <w:rPr>
                <w:rFonts w:asciiTheme="minorHAnsi" w:hAnsiTheme="minorHAnsi"/>
                <w:b/>
                <w:szCs w:val="36"/>
              </w:rPr>
            </w:pPr>
          </w:p>
          <w:p w:rsidR="004475E6" w:rsidRDefault="004475E6" w:rsidP="008D6C54">
            <w:pPr>
              <w:rPr>
                <w:rFonts w:asciiTheme="minorHAnsi" w:hAnsiTheme="minorHAnsi"/>
                <w:b/>
                <w:szCs w:val="36"/>
              </w:rPr>
            </w:pPr>
          </w:p>
          <w:p w:rsidR="00582261" w:rsidRDefault="00582261" w:rsidP="008D6C54">
            <w:pPr>
              <w:rPr>
                <w:rFonts w:asciiTheme="minorHAnsi" w:hAnsiTheme="minorHAnsi"/>
                <w:b/>
                <w:szCs w:val="36"/>
              </w:rPr>
            </w:pPr>
          </w:p>
          <w:p w:rsidR="00582261" w:rsidRDefault="00582261" w:rsidP="008D6C54">
            <w:pPr>
              <w:rPr>
                <w:rFonts w:asciiTheme="minorHAnsi" w:hAnsiTheme="minorHAnsi"/>
                <w:b/>
                <w:szCs w:val="36"/>
              </w:rPr>
            </w:pPr>
          </w:p>
          <w:p w:rsidR="00FE7AF8" w:rsidRPr="004475E6" w:rsidRDefault="00FE7AF8" w:rsidP="008D6C54">
            <w:pPr>
              <w:rPr>
                <w:rFonts w:asciiTheme="minorHAnsi" w:hAnsiTheme="minorHAnsi"/>
                <w:b/>
                <w:szCs w:val="36"/>
              </w:rPr>
            </w:pPr>
          </w:p>
          <w:p w:rsidR="008055F5" w:rsidRPr="004475E6" w:rsidRDefault="008055F5" w:rsidP="008D6C54">
            <w:pPr>
              <w:rPr>
                <w:rFonts w:asciiTheme="minorHAnsi" w:hAnsiTheme="minorHAnsi"/>
                <w:b/>
                <w:szCs w:val="36"/>
              </w:rPr>
            </w:pPr>
          </w:p>
        </w:tc>
      </w:tr>
    </w:tbl>
    <w:p w:rsidR="00582261" w:rsidRDefault="00582261" w:rsidP="00882D65">
      <w:pPr>
        <w:tabs>
          <w:tab w:val="left" w:pos="1200"/>
        </w:tabs>
        <w:jc w:val="center"/>
        <w:rPr>
          <w:rFonts w:asciiTheme="minorHAnsi" w:hAnsiTheme="minorHAnsi"/>
          <w:b/>
          <w:i/>
          <w:lang w:val="en-US"/>
        </w:rPr>
      </w:pPr>
    </w:p>
    <w:p w:rsidR="00882D65" w:rsidRPr="00882D65" w:rsidRDefault="00882D65" w:rsidP="00882D65">
      <w:pPr>
        <w:tabs>
          <w:tab w:val="left" w:pos="1200"/>
        </w:tabs>
        <w:jc w:val="center"/>
        <w:rPr>
          <w:rFonts w:asciiTheme="minorHAnsi" w:hAnsiTheme="minorHAnsi"/>
          <w:b/>
          <w:i/>
          <w:lang w:val="en-US"/>
        </w:rPr>
      </w:pPr>
      <w:r w:rsidRPr="00882D65">
        <w:rPr>
          <w:rFonts w:asciiTheme="minorHAnsi" w:hAnsiTheme="minorHAnsi"/>
          <w:b/>
          <w:i/>
          <w:lang w:val="en-US"/>
        </w:rPr>
        <w:t>See also Browne pages 73-75 for a better discussion of these and other key factors</w:t>
      </w:r>
    </w:p>
    <w:p w:rsidR="00582261" w:rsidRPr="00582261" w:rsidRDefault="00582261" w:rsidP="00582261">
      <w:pPr>
        <w:rPr>
          <w:rFonts w:ascii="Calibri" w:hAnsi="Calibri" w:cs="Arial"/>
          <w:b/>
          <w:bCs/>
          <w:sz w:val="22"/>
          <w:szCs w:val="22"/>
        </w:rPr>
      </w:pPr>
      <w:r w:rsidRPr="00582261">
        <w:rPr>
          <w:rFonts w:ascii="Calibri" w:hAnsi="Calibri" w:cs="Arial"/>
          <w:b/>
          <w:bCs/>
          <w:sz w:val="22"/>
          <w:szCs w:val="22"/>
        </w:rPr>
        <w:br w:type="page"/>
      </w:r>
    </w:p>
    <w:p w:rsidR="00582261" w:rsidRPr="00582261" w:rsidRDefault="00582261" w:rsidP="00582261">
      <w:pPr>
        <w:rPr>
          <w:rFonts w:ascii="Calibri" w:hAnsi="Calibri" w:cs="Arial"/>
          <w:b/>
          <w:bCs/>
          <w:sz w:val="28"/>
          <w:szCs w:val="22"/>
          <w:u w:val="single"/>
        </w:rPr>
      </w:pPr>
      <w:r w:rsidRPr="00582261">
        <w:rPr>
          <w:rFonts w:ascii="Calibri" w:hAnsi="Calibri" w:cs="Arial"/>
          <w:b/>
          <w:bCs/>
          <w:sz w:val="28"/>
          <w:szCs w:val="22"/>
          <w:u w:val="single"/>
        </w:rPr>
        <w:lastRenderedPageBreak/>
        <w:t xml:space="preserve">Two case studies </w:t>
      </w:r>
    </w:p>
    <w:p w:rsidR="00582261" w:rsidRPr="00582261" w:rsidRDefault="00582261" w:rsidP="00582261">
      <w:pPr>
        <w:rPr>
          <w:rFonts w:ascii="Calibri" w:hAnsi="Calibri" w:cs="Arial"/>
          <w:b/>
          <w:bCs/>
          <w:sz w:val="28"/>
          <w:szCs w:val="22"/>
          <w:u w:val="single"/>
        </w:rPr>
      </w:pPr>
      <w:r w:rsidRPr="00582261">
        <w:rPr>
          <w:rFonts w:ascii="Calibri" w:hAnsi="Calibri" w:cs="Arial"/>
          <w:b/>
          <w:bCs/>
          <w:sz w:val="28"/>
          <w:szCs w:val="22"/>
          <w:u w:val="single"/>
        </w:rPr>
        <w:t>1. Alison Kelly and the gendering of science</w:t>
      </w:r>
    </w:p>
    <w:p w:rsidR="00582261" w:rsidRPr="00582261" w:rsidRDefault="00582261" w:rsidP="00582261">
      <w:pPr>
        <w:rPr>
          <w:rFonts w:ascii="Calibri" w:hAnsi="Calibri" w:cs="Arial"/>
          <w:sz w:val="22"/>
          <w:szCs w:val="22"/>
        </w:rPr>
      </w:pPr>
      <w:r w:rsidRPr="00582261">
        <w:rPr>
          <w:rFonts w:ascii="Calibri" w:hAnsi="Calibri" w:cs="Arial"/>
          <w:sz w:val="22"/>
          <w:szCs w:val="22"/>
        </w:rPr>
        <w:t>Kelly identifies science as masculine – she emphasised the following reasons</w:t>
      </w:r>
    </w:p>
    <w:p w:rsidR="00582261" w:rsidRPr="00582261" w:rsidRDefault="00582261" w:rsidP="00582261">
      <w:pPr>
        <w:rPr>
          <w:rFonts w:ascii="Calibri" w:hAnsi="Calibri" w:cs="Arial"/>
          <w:sz w:val="22"/>
          <w:szCs w:val="22"/>
        </w:rPr>
      </w:pPr>
    </w:p>
    <w:p w:rsidR="00582261" w:rsidRPr="00582261" w:rsidRDefault="00582261" w:rsidP="00582261">
      <w:pPr>
        <w:pStyle w:val="ListParagraph"/>
        <w:numPr>
          <w:ilvl w:val="0"/>
          <w:numId w:val="30"/>
        </w:numPr>
        <w:rPr>
          <w:rFonts w:ascii="Calibri" w:hAnsi="Calibri" w:cs="Arial"/>
          <w:sz w:val="22"/>
          <w:szCs w:val="22"/>
        </w:rPr>
      </w:pPr>
      <w:r w:rsidRPr="00582261">
        <w:rPr>
          <w:rFonts w:ascii="Calibri" w:hAnsi="Calibri" w:cs="Arial"/>
          <w:b/>
          <w:szCs w:val="22"/>
        </w:rPr>
        <w:t>Packaging</w:t>
      </w:r>
      <w:r w:rsidRPr="00582261">
        <w:rPr>
          <w:rFonts w:ascii="Calibri" w:hAnsi="Calibri" w:cs="Arial"/>
          <w:szCs w:val="22"/>
        </w:rPr>
        <w:t xml:space="preserve"> </w:t>
      </w:r>
      <w:r w:rsidRPr="00582261">
        <w:rPr>
          <w:rFonts w:ascii="Calibri" w:hAnsi="Calibri" w:cs="Arial"/>
          <w:sz w:val="22"/>
          <w:szCs w:val="22"/>
        </w:rPr>
        <w:t>- Science is often presented with a masculine bias, examples in textbooks, illustrations, etc.</w:t>
      </w:r>
    </w:p>
    <w:p w:rsidR="00582261" w:rsidRPr="00582261" w:rsidRDefault="00582261" w:rsidP="00582261">
      <w:pPr>
        <w:rPr>
          <w:rFonts w:ascii="Calibri" w:hAnsi="Calibri" w:cs="Arial"/>
          <w:sz w:val="22"/>
          <w:szCs w:val="22"/>
        </w:rPr>
      </w:pPr>
    </w:p>
    <w:p w:rsidR="00582261" w:rsidRPr="00582261" w:rsidRDefault="00582261" w:rsidP="00582261">
      <w:pPr>
        <w:pStyle w:val="ListParagraph"/>
        <w:numPr>
          <w:ilvl w:val="0"/>
          <w:numId w:val="30"/>
        </w:numPr>
        <w:rPr>
          <w:rFonts w:ascii="Calibri" w:hAnsi="Calibri" w:cs="Arial"/>
          <w:sz w:val="22"/>
          <w:szCs w:val="22"/>
        </w:rPr>
      </w:pPr>
      <w:r w:rsidRPr="00582261">
        <w:rPr>
          <w:rFonts w:ascii="Calibri" w:hAnsi="Calibri" w:cs="Arial"/>
          <w:b/>
          <w:szCs w:val="22"/>
        </w:rPr>
        <w:t>Behaviour</w:t>
      </w:r>
      <w:r w:rsidRPr="00582261">
        <w:rPr>
          <w:rFonts w:ascii="Calibri" w:hAnsi="Calibri" w:cs="Arial"/>
          <w:szCs w:val="22"/>
        </w:rPr>
        <w:t xml:space="preserve"> </w:t>
      </w:r>
      <w:r w:rsidRPr="00582261">
        <w:rPr>
          <w:rFonts w:ascii="Calibri" w:hAnsi="Calibri" w:cs="Arial"/>
          <w:sz w:val="22"/>
          <w:szCs w:val="22"/>
        </w:rPr>
        <w:t>- Boys often dominate equipment or materials in the science laboratory – they will grab at equipment and try to exercise control</w:t>
      </w:r>
    </w:p>
    <w:p w:rsidR="00582261" w:rsidRPr="00582261" w:rsidRDefault="00582261" w:rsidP="00582261">
      <w:pPr>
        <w:rPr>
          <w:rFonts w:ascii="Calibri" w:hAnsi="Calibri" w:cs="Arial"/>
          <w:sz w:val="22"/>
          <w:szCs w:val="22"/>
        </w:rPr>
      </w:pPr>
    </w:p>
    <w:p w:rsidR="00582261" w:rsidRPr="00582261" w:rsidRDefault="00582261" w:rsidP="00582261">
      <w:pPr>
        <w:rPr>
          <w:rFonts w:ascii="Calibri" w:hAnsi="Calibri" w:cs="Arial"/>
          <w:sz w:val="22"/>
          <w:szCs w:val="22"/>
        </w:rPr>
      </w:pPr>
      <w:r w:rsidRPr="00582261">
        <w:rPr>
          <w:rFonts w:ascii="Calibri" w:hAnsi="Calibri" w:cs="Arial"/>
          <w:sz w:val="22"/>
          <w:szCs w:val="22"/>
        </w:rPr>
        <w:t xml:space="preserve">As a result of the work of Kelly and others specific initiatives were introduced to encourage girls’ take up of traditionally male subjects e.g., the </w:t>
      </w:r>
      <w:r w:rsidRPr="00582261">
        <w:rPr>
          <w:rFonts w:ascii="Calibri" w:hAnsi="Calibri" w:cs="Arial"/>
          <w:b/>
          <w:i/>
          <w:sz w:val="22"/>
          <w:szCs w:val="22"/>
        </w:rPr>
        <w:t>Girls into Science and Technology</w:t>
      </w:r>
      <w:r w:rsidRPr="00582261">
        <w:rPr>
          <w:rFonts w:ascii="Calibri" w:hAnsi="Calibri" w:cs="Arial"/>
          <w:sz w:val="22"/>
          <w:szCs w:val="22"/>
        </w:rPr>
        <w:t xml:space="preserve"> initiative (GIST)</w:t>
      </w:r>
    </w:p>
    <w:p w:rsidR="00582261" w:rsidRPr="00582261" w:rsidRDefault="00582261" w:rsidP="00582261">
      <w:pPr>
        <w:rPr>
          <w:rFonts w:ascii="Calibri" w:hAnsi="Calibri" w:cs="Arial"/>
          <w:sz w:val="22"/>
          <w:szCs w:val="22"/>
        </w:rPr>
      </w:pPr>
    </w:p>
    <w:p w:rsidR="00582261" w:rsidRPr="00582261" w:rsidRDefault="00582261" w:rsidP="00582261">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582261">
        <w:rPr>
          <w:rFonts w:ascii="Calibri" w:hAnsi="Calibri" w:cs="Arial"/>
          <w:sz w:val="22"/>
          <w:szCs w:val="22"/>
        </w:rPr>
        <w:t xml:space="preserve">Q Why might there have been so much less emphasis on similar initiatives to encourage </w:t>
      </w:r>
      <w:r w:rsidRPr="00582261">
        <w:rPr>
          <w:rFonts w:ascii="Calibri" w:hAnsi="Calibri" w:cs="Arial"/>
          <w:sz w:val="22"/>
          <w:szCs w:val="22"/>
          <w:u w:val="single"/>
        </w:rPr>
        <w:t>boys</w:t>
      </w:r>
      <w:r w:rsidRPr="00582261">
        <w:rPr>
          <w:rFonts w:ascii="Calibri" w:hAnsi="Calibri" w:cs="Arial"/>
          <w:sz w:val="22"/>
          <w:szCs w:val="22"/>
        </w:rPr>
        <w:t xml:space="preserve"> to take up traditionally female subjects?</w:t>
      </w:r>
    </w:p>
    <w:p w:rsidR="00582261" w:rsidRPr="00582261" w:rsidRDefault="00582261" w:rsidP="00582261">
      <w:pPr>
        <w:pBdr>
          <w:top w:val="single" w:sz="4" w:space="1" w:color="auto"/>
          <w:left w:val="single" w:sz="4" w:space="4" w:color="auto"/>
          <w:bottom w:val="single" w:sz="4" w:space="1" w:color="auto"/>
          <w:right w:val="single" w:sz="4" w:space="4" w:color="auto"/>
        </w:pBdr>
        <w:rPr>
          <w:rFonts w:ascii="Calibri" w:hAnsi="Calibri" w:cs="Arial"/>
          <w:b/>
          <w:bCs/>
          <w:sz w:val="22"/>
          <w:szCs w:val="22"/>
        </w:rPr>
      </w:pPr>
    </w:p>
    <w:p w:rsidR="00582261" w:rsidRPr="00582261" w:rsidRDefault="00582261" w:rsidP="00582261">
      <w:pPr>
        <w:pBdr>
          <w:top w:val="single" w:sz="4" w:space="1" w:color="auto"/>
          <w:left w:val="single" w:sz="4" w:space="4" w:color="auto"/>
          <w:bottom w:val="single" w:sz="4" w:space="1" w:color="auto"/>
          <w:right w:val="single" w:sz="4" w:space="4" w:color="auto"/>
        </w:pBdr>
        <w:rPr>
          <w:rFonts w:ascii="Calibri" w:hAnsi="Calibri" w:cs="Arial"/>
          <w:b/>
          <w:bCs/>
          <w:sz w:val="22"/>
          <w:szCs w:val="22"/>
        </w:rPr>
      </w:pPr>
    </w:p>
    <w:p w:rsidR="00582261" w:rsidRPr="00582261" w:rsidRDefault="00582261" w:rsidP="00582261">
      <w:pPr>
        <w:pBdr>
          <w:top w:val="single" w:sz="4" w:space="1" w:color="auto"/>
          <w:left w:val="single" w:sz="4" w:space="4" w:color="auto"/>
          <w:bottom w:val="single" w:sz="4" w:space="1" w:color="auto"/>
          <w:right w:val="single" w:sz="4" w:space="4" w:color="auto"/>
        </w:pBdr>
        <w:rPr>
          <w:rFonts w:ascii="Calibri" w:hAnsi="Calibri" w:cs="Arial"/>
          <w:b/>
          <w:bCs/>
          <w:sz w:val="22"/>
          <w:szCs w:val="22"/>
        </w:rPr>
      </w:pPr>
    </w:p>
    <w:p w:rsidR="00582261" w:rsidRPr="00582261" w:rsidRDefault="00582261" w:rsidP="00582261">
      <w:pPr>
        <w:pBdr>
          <w:top w:val="single" w:sz="4" w:space="1" w:color="auto"/>
          <w:left w:val="single" w:sz="4" w:space="4" w:color="auto"/>
          <w:bottom w:val="single" w:sz="4" w:space="1" w:color="auto"/>
          <w:right w:val="single" w:sz="4" w:space="4" w:color="auto"/>
        </w:pBdr>
        <w:rPr>
          <w:rFonts w:ascii="Calibri" w:hAnsi="Calibri" w:cs="Arial"/>
          <w:b/>
          <w:bCs/>
          <w:sz w:val="22"/>
          <w:szCs w:val="22"/>
        </w:rPr>
      </w:pPr>
    </w:p>
    <w:p w:rsidR="00582261" w:rsidRPr="00582261" w:rsidRDefault="00582261" w:rsidP="00582261">
      <w:pPr>
        <w:pBdr>
          <w:top w:val="single" w:sz="4" w:space="1" w:color="auto"/>
          <w:left w:val="single" w:sz="4" w:space="4" w:color="auto"/>
          <w:bottom w:val="single" w:sz="4" w:space="1" w:color="auto"/>
          <w:right w:val="single" w:sz="4" w:space="4" w:color="auto"/>
        </w:pBdr>
        <w:rPr>
          <w:rFonts w:ascii="Calibri" w:hAnsi="Calibri" w:cs="Arial"/>
          <w:b/>
          <w:bCs/>
          <w:sz w:val="22"/>
          <w:szCs w:val="22"/>
        </w:rPr>
      </w:pPr>
    </w:p>
    <w:p w:rsidR="00582261" w:rsidRPr="00582261" w:rsidRDefault="00582261" w:rsidP="00582261">
      <w:pPr>
        <w:pBdr>
          <w:top w:val="single" w:sz="4" w:space="1" w:color="auto"/>
          <w:left w:val="single" w:sz="4" w:space="4" w:color="auto"/>
          <w:bottom w:val="single" w:sz="4" w:space="1" w:color="auto"/>
          <w:right w:val="single" w:sz="4" w:space="4" w:color="auto"/>
        </w:pBdr>
        <w:rPr>
          <w:rFonts w:ascii="Calibri" w:hAnsi="Calibri" w:cs="Arial"/>
          <w:b/>
          <w:bCs/>
          <w:sz w:val="22"/>
          <w:szCs w:val="22"/>
          <w:u w:val="single"/>
        </w:rPr>
      </w:pPr>
    </w:p>
    <w:p w:rsidR="00582261" w:rsidRPr="00582261" w:rsidRDefault="00582261" w:rsidP="00582261">
      <w:pPr>
        <w:rPr>
          <w:rFonts w:ascii="Calibri" w:hAnsi="Calibri" w:cs="Arial"/>
          <w:b/>
          <w:bCs/>
          <w:sz w:val="22"/>
          <w:szCs w:val="22"/>
          <w:u w:val="single"/>
        </w:rPr>
      </w:pPr>
    </w:p>
    <w:p w:rsidR="00582261" w:rsidRPr="00582261" w:rsidRDefault="00582261" w:rsidP="00582261">
      <w:pPr>
        <w:rPr>
          <w:rFonts w:ascii="Calibri" w:hAnsi="Calibri" w:cs="Arial"/>
          <w:b/>
          <w:bCs/>
          <w:sz w:val="28"/>
          <w:szCs w:val="22"/>
          <w:u w:val="single"/>
        </w:rPr>
      </w:pPr>
      <w:r>
        <w:rPr>
          <w:rFonts w:ascii="Calibri" w:hAnsi="Calibri" w:cs="Arial"/>
          <w:b/>
          <w:bCs/>
          <w:sz w:val="28"/>
          <w:szCs w:val="22"/>
          <w:u w:val="single"/>
        </w:rPr>
        <w:t xml:space="preserve">2. </w:t>
      </w:r>
      <w:r w:rsidRPr="00582261">
        <w:rPr>
          <w:rFonts w:ascii="Calibri" w:hAnsi="Calibri" w:cs="Arial"/>
          <w:b/>
          <w:bCs/>
          <w:sz w:val="28"/>
          <w:szCs w:val="22"/>
          <w:u w:val="single"/>
        </w:rPr>
        <w:t xml:space="preserve">Glenys </w:t>
      </w:r>
      <w:proofErr w:type="spellStart"/>
      <w:r w:rsidRPr="00582261">
        <w:rPr>
          <w:rFonts w:ascii="Calibri" w:hAnsi="Calibri" w:cs="Arial"/>
          <w:b/>
          <w:bCs/>
          <w:sz w:val="28"/>
          <w:szCs w:val="22"/>
          <w:u w:val="single"/>
        </w:rPr>
        <w:t>Lobban</w:t>
      </w:r>
      <w:proofErr w:type="spellEnd"/>
      <w:r>
        <w:rPr>
          <w:rFonts w:ascii="Calibri" w:hAnsi="Calibri" w:cs="Arial"/>
          <w:b/>
          <w:bCs/>
          <w:sz w:val="28"/>
          <w:szCs w:val="22"/>
          <w:u w:val="single"/>
        </w:rPr>
        <w:t>, Lesley Best</w:t>
      </w:r>
      <w:r w:rsidRPr="00582261">
        <w:rPr>
          <w:rFonts w:ascii="Calibri" w:hAnsi="Calibri" w:cs="Arial"/>
          <w:b/>
          <w:bCs/>
          <w:sz w:val="28"/>
          <w:szCs w:val="22"/>
          <w:u w:val="single"/>
        </w:rPr>
        <w:t xml:space="preserve"> and Reading Schemes</w:t>
      </w:r>
    </w:p>
    <w:p w:rsidR="00582261" w:rsidRPr="00582261" w:rsidRDefault="00582261" w:rsidP="00582261">
      <w:pPr>
        <w:rPr>
          <w:rFonts w:ascii="Calibri" w:hAnsi="Calibri" w:cs="Arial"/>
          <w:b/>
          <w:bCs/>
          <w:sz w:val="22"/>
          <w:szCs w:val="22"/>
        </w:rPr>
      </w:pPr>
    </w:p>
    <w:p w:rsidR="00582261" w:rsidRPr="00582261" w:rsidRDefault="00582261" w:rsidP="00582261">
      <w:pPr>
        <w:autoSpaceDE w:val="0"/>
        <w:autoSpaceDN w:val="0"/>
        <w:adjustRightInd w:val="0"/>
        <w:rPr>
          <w:rFonts w:ascii="Calibri" w:hAnsi="Calibri" w:cs="Arial"/>
          <w:sz w:val="22"/>
          <w:szCs w:val="22"/>
        </w:rPr>
      </w:pPr>
      <w:r w:rsidRPr="00582261">
        <w:rPr>
          <w:rFonts w:ascii="Calibri" w:hAnsi="Calibri" w:cs="Arial"/>
          <w:b/>
          <w:sz w:val="22"/>
          <w:szCs w:val="22"/>
        </w:rPr>
        <w:t xml:space="preserve">Glenys </w:t>
      </w:r>
      <w:proofErr w:type="spellStart"/>
      <w:r w:rsidRPr="00582261">
        <w:rPr>
          <w:rFonts w:ascii="Calibri" w:hAnsi="Calibri" w:cs="Arial"/>
          <w:b/>
          <w:sz w:val="22"/>
          <w:szCs w:val="22"/>
        </w:rPr>
        <w:t>Lobban</w:t>
      </w:r>
      <w:proofErr w:type="spellEnd"/>
      <w:r w:rsidRPr="00582261">
        <w:rPr>
          <w:rFonts w:ascii="Calibri" w:hAnsi="Calibri" w:cs="Arial"/>
          <w:sz w:val="22"/>
          <w:szCs w:val="22"/>
        </w:rPr>
        <w:t xml:space="preserve"> "Data Report on British Reading Schemes", TES 01/03/74) noted the way in which "toys" (in this case, books) represent a readily-available source of sex-role socialisation for males and females. </w:t>
      </w:r>
      <w:proofErr w:type="spellStart"/>
      <w:r w:rsidRPr="00582261">
        <w:rPr>
          <w:rFonts w:ascii="Calibri" w:hAnsi="Calibri" w:cs="Arial"/>
          <w:sz w:val="22"/>
          <w:szCs w:val="22"/>
        </w:rPr>
        <w:t>Lobban</w:t>
      </w:r>
      <w:proofErr w:type="spellEnd"/>
      <w:r w:rsidRPr="00582261">
        <w:rPr>
          <w:rFonts w:ascii="Calibri" w:hAnsi="Calibri" w:cs="Arial"/>
          <w:sz w:val="22"/>
          <w:szCs w:val="22"/>
        </w:rPr>
        <w:t>, in particular, has done a great deal of work in relation to reading schemes and sex role representations which has shown how rigidly traditional forms of gender stereotyped behaviour are ingrained in our culture. She carried out a content analysis in the 1970s of young children’s schoolbooks and found that from a study of 179 stories in 6 reading schemes; only 35 stories had heroines compared to 71 that had heroes. Girls and women were almost exclusively portrayed in traditional domestic roles and it was nearly always the men and boys who took the lead in non-domestic tasks.</w:t>
      </w:r>
    </w:p>
    <w:p w:rsidR="00582261" w:rsidRPr="00582261" w:rsidRDefault="00582261" w:rsidP="00582261">
      <w:pPr>
        <w:autoSpaceDE w:val="0"/>
        <w:autoSpaceDN w:val="0"/>
        <w:adjustRightInd w:val="0"/>
        <w:rPr>
          <w:rFonts w:ascii="Calibri" w:hAnsi="Calibri" w:cs="Arial"/>
          <w:sz w:val="22"/>
          <w:szCs w:val="22"/>
        </w:rPr>
      </w:pPr>
      <w:r w:rsidRPr="00582261">
        <w:rPr>
          <w:rFonts w:ascii="Calibri" w:hAnsi="Calibri" w:cs="Arial"/>
          <w:sz w:val="22"/>
          <w:szCs w:val="22"/>
        </w:rPr>
        <w:t xml:space="preserve">At </w:t>
      </w:r>
      <w:r>
        <w:rPr>
          <w:rFonts w:ascii="Calibri" w:hAnsi="Calibri" w:cs="Arial"/>
          <w:sz w:val="22"/>
          <w:szCs w:val="22"/>
        </w:rPr>
        <w:t>the</w:t>
      </w:r>
      <w:r w:rsidRPr="00582261">
        <w:rPr>
          <w:rFonts w:ascii="Calibri" w:hAnsi="Calibri" w:cs="Arial"/>
          <w:sz w:val="22"/>
          <w:szCs w:val="22"/>
        </w:rPr>
        <w:t xml:space="preserve"> time</w:t>
      </w:r>
      <w:r>
        <w:rPr>
          <w:rFonts w:ascii="Calibri" w:hAnsi="Calibri" w:cs="Arial"/>
          <w:sz w:val="22"/>
          <w:szCs w:val="22"/>
        </w:rPr>
        <w:t>,</w:t>
      </w:r>
      <w:r w:rsidRPr="00582261">
        <w:rPr>
          <w:rFonts w:ascii="Calibri" w:hAnsi="Calibri" w:cs="Arial"/>
          <w:sz w:val="22"/>
          <w:szCs w:val="22"/>
        </w:rPr>
        <w:t xml:space="preserve"> </w:t>
      </w:r>
      <w:r>
        <w:rPr>
          <w:rFonts w:ascii="Calibri" w:hAnsi="Calibri" w:cs="Arial"/>
          <w:sz w:val="22"/>
          <w:szCs w:val="22"/>
        </w:rPr>
        <w:t>when</w:t>
      </w:r>
      <w:r w:rsidRPr="00582261">
        <w:rPr>
          <w:rFonts w:ascii="Calibri" w:hAnsi="Calibri" w:cs="Arial"/>
          <w:sz w:val="22"/>
          <w:szCs w:val="22"/>
        </w:rPr>
        <w:t xml:space="preserve"> girls seemed disadvantaged in the education system</w:t>
      </w:r>
      <w:r>
        <w:rPr>
          <w:rFonts w:ascii="Calibri" w:hAnsi="Calibri" w:cs="Arial"/>
          <w:sz w:val="22"/>
          <w:szCs w:val="22"/>
        </w:rPr>
        <w:t>,</w:t>
      </w:r>
      <w:r w:rsidRPr="00582261">
        <w:rPr>
          <w:rFonts w:ascii="Calibri" w:hAnsi="Calibri" w:cs="Arial"/>
          <w:sz w:val="22"/>
          <w:szCs w:val="22"/>
        </w:rPr>
        <w:t xml:space="preserve"> this was an important finding.</w:t>
      </w:r>
    </w:p>
    <w:p w:rsidR="00582261" w:rsidRDefault="00582261" w:rsidP="00582261">
      <w:pPr>
        <w:autoSpaceDE w:val="0"/>
        <w:autoSpaceDN w:val="0"/>
        <w:adjustRightInd w:val="0"/>
        <w:rPr>
          <w:rFonts w:ascii="Calibri" w:hAnsi="Calibri" w:cs="Arial"/>
          <w:sz w:val="22"/>
          <w:szCs w:val="22"/>
        </w:rPr>
      </w:pPr>
      <w:r w:rsidRPr="00582261">
        <w:rPr>
          <w:rFonts w:ascii="Calibri" w:hAnsi="Calibri" w:cs="Arial"/>
          <w:b/>
          <w:sz w:val="22"/>
          <w:szCs w:val="22"/>
        </w:rPr>
        <w:t>Lesley Best</w:t>
      </w:r>
      <w:r w:rsidRPr="00582261">
        <w:rPr>
          <w:rFonts w:ascii="Calibri" w:hAnsi="Calibri" w:cs="Arial"/>
          <w:sz w:val="22"/>
          <w:szCs w:val="22"/>
        </w:rPr>
        <w:t xml:space="preserve"> in 1992 still found, in spite of changing patterns of achievement and educational reform, that 75% of reading schemes had stereotypical roles for males and females. Men were portrayed in 69 different occupations whereas women were portrayed in only 18.</w:t>
      </w:r>
      <w:r>
        <w:rPr>
          <w:rFonts w:ascii="Calibri" w:hAnsi="Calibri" w:cs="Arial"/>
          <w:sz w:val="22"/>
          <w:szCs w:val="22"/>
        </w:rPr>
        <w:t xml:space="preserve"> By this point, girls were already surpassing boys’ achievements.</w:t>
      </w:r>
    </w:p>
    <w:p w:rsidR="007A5012" w:rsidRPr="00582261" w:rsidRDefault="007A5012" w:rsidP="00582261">
      <w:pPr>
        <w:autoSpaceDE w:val="0"/>
        <w:autoSpaceDN w:val="0"/>
        <w:adjustRightInd w:val="0"/>
        <w:rPr>
          <w:rFonts w:ascii="Calibri" w:hAnsi="Calibri" w:cs="Arial"/>
          <w:sz w:val="22"/>
          <w:szCs w:val="22"/>
        </w:rPr>
      </w:pPr>
      <w:r>
        <w:rPr>
          <w:rFonts w:ascii="Calibri" w:hAnsi="Calibri" w:cs="Arial"/>
          <w:sz w:val="22"/>
          <w:szCs w:val="22"/>
        </w:rPr>
        <w:t xml:space="preserve">More recent work has demonstrated even more fundamental differences. </w:t>
      </w:r>
      <w:r w:rsidRPr="007A5012">
        <w:rPr>
          <w:rFonts w:ascii="Calibri" w:hAnsi="Calibri" w:cs="Arial"/>
          <w:b/>
          <w:sz w:val="22"/>
          <w:szCs w:val="22"/>
        </w:rPr>
        <w:t xml:space="preserve">Oakhill and </w:t>
      </w:r>
      <w:proofErr w:type="spellStart"/>
      <w:r w:rsidRPr="007A5012">
        <w:rPr>
          <w:rFonts w:ascii="Calibri" w:hAnsi="Calibri" w:cs="Arial"/>
          <w:b/>
          <w:sz w:val="22"/>
          <w:szCs w:val="22"/>
        </w:rPr>
        <w:t>Petrides</w:t>
      </w:r>
      <w:proofErr w:type="spellEnd"/>
      <w:r>
        <w:rPr>
          <w:rFonts w:ascii="Calibri" w:hAnsi="Calibri" w:cs="Arial"/>
          <w:sz w:val="22"/>
          <w:szCs w:val="22"/>
        </w:rPr>
        <w:t xml:space="preserve"> (2007) highlight the greater difficulty that boys have with reading at all, and that their interest in content is far more significant than for girls. It is as if boys need to be coaxed to read at all! (See Browne, p 72)</w:t>
      </w:r>
    </w:p>
    <w:p w:rsidR="00582261" w:rsidRDefault="00582261" w:rsidP="00582261">
      <w:pPr>
        <w:rPr>
          <w:rFonts w:ascii="Calibri" w:hAnsi="Calibri" w:cs="Arial"/>
          <w:sz w:val="22"/>
          <w:szCs w:val="22"/>
        </w:rPr>
      </w:pPr>
    </w:p>
    <w:p w:rsidR="00582261" w:rsidRDefault="00582261" w:rsidP="00582261">
      <w:pPr>
        <w:pBdr>
          <w:top w:val="single" w:sz="4" w:space="1" w:color="auto"/>
          <w:left w:val="single" w:sz="4" w:space="4" w:color="auto"/>
          <w:bottom w:val="single" w:sz="4" w:space="1" w:color="auto"/>
          <w:right w:val="single" w:sz="4" w:space="4" w:color="auto"/>
        </w:pBdr>
        <w:rPr>
          <w:rFonts w:ascii="Calibri" w:hAnsi="Calibri" w:cs="Arial"/>
          <w:sz w:val="22"/>
          <w:szCs w:val="22"/>
        </w:rPr>
      </w:pPr>
      <w:r>
        <w:rPr>
          <w:rFonts w:ascii="Calibri" w:hAnsi="Calibri" w:cs="Arial"/>
          <w:sz w:val="22"/>
          <w:szCs w:val="22"/>
        </w:rPr>
        <w:t xml:space="preserve">Q. </w:t>
      </w:r>
      <w:r w:rsidRPr="00582261">
        <w:rPr>
          <w:rFonts w:ascii="Calibri" w:hAnsi="Calibri" w:cs="Arial"/>
          <w:sz w:val="22"/>
          <w:szCs w:val="22"/>
        </w:rPr>
        <w:t xml:space="preserve">Does your experience of </w:t>
      </w:r>
      <w:r>
        <w:rPr>
          <w:rFonts w:ascii="Calibri" w:hAnsi="Calibri" w:cs="Arial"/>
          <w:sz w:val="22"/>
          <w:szCs w:val="22"/>
        </w:rPr>
        <w:t>boys’ and girls’ reading</w:t>
      </w:r>
      <w:r w:rsidRPr="00582261">
        <w:rPr>
          <w:rFonts w:ascii="Calibri" w:hAnsi="Calibri" w:cs="Arial"/>
          <w:sz w:val="22"/>
          <w:szCs w:val="22"/>
        </w:rPr>
        <w:t xml:space="preserve"> </w:t>
      </w:r>
      <w:r>
        <w:rPr>
          <w:rFonts w:ascii="Calibri" w:hAnsi="Calibri" w:cs="Arial"/>
          <w:sz w:val="22"/>
          <w:szCs w:val="22"/>
        </w:rPr>
        <w:t xml:space="preserve">support </w:t>
      </w:r>
      <w:r w:rsidR="007A5012">
        <w:rPr>
          <w:rFonts w:ascii="Calibri" w:hAnsi="Calibri" w:cs="Arial"/>
          <w:sz w:val="22"/>
          <w:szCs w:val="22"/>
        </w:rPr>
        <w:t>these</w:t>
      </w:r>
      <w:r>
        <w:rPr>
          <w:rFonts w:ascii="Calibri" w:hAnsi="Calibri" w:cs="Arial"/>
          <w:sz w:val="22"/>
          <w:szCs w:val="22"/>
        </w:rPr>
        <w:t xml:space="preserve"> findings?</w:t>
      </w:r>
    </w:p>
    <w:p w:rsidR="00582261" w:rsidRDefault="00582261" w:rsidP="00582261">
      <w:pPr>
        <w:pBdr>
          <w:top w:val="single" w:sz="4" w:space="1" w:color="auto"/>
          <w:left w:val="single" w:sz="4" w:space="4" w:color="auto"/>
          <w:bottom w:val="single" w:sz="4" w:space="1" w:color="auto"/>
          <w:right w:val="single" w:sz="4" w:space="4" w:color="auto"/>
        </w:pBdr>
        <w:rPr>
          <w:rFonts w:ascii="Calibri" w:hAnsi="Calibri" w:cs="Arial"/>
          <w:sz w:val="22"/>
          <w:szCs w:val="22"/>
        </w:rPr>
      </w:pPr>
    </w:p>
    <w:p w:rsidR="00582261" w:rsidRDefault="00582261" w:rsidP="00582261">
      <w:pPr>
        <w:pBdr>
          <w:top w:val="single" w:sz="4" w:space="1" w:color="auto"/>
          <w:left w:val="single" w:sz="4" w:space="4" w:color="auto"/>
          <w:bottom w:val="single" w:sz="4" w:space="1" w:color="auto"/>
          <w:right w:val="single" w:sz="4" w:space="4" w:color="auto"/>
        </w:pBdr>
        <w:rPr>
          <w:rFonts w:ascii="Calibri" w:hAnsi="Calibri" w:cs="Arial"/>
          <w:sz w:val="22"/>
          <w:szCs w:val="22"/>
        </w:rPr>
      </w:pPr>
    </w:p>
    <w:p w:rsidR="00582261" w:rsidRDefault="00582261" w:rsidP="00582261">
      <w:pPr>
        <w:pBdr>
          <w:top w:val="single" w:sz="4" w:space="1" w:color="auto"/>
          <w:left w:val="single" w:sz="4" w:space="4" w:color="auto"/>
          <w:bottom w:val="single" w:sz="4" w:space="1" w:color="auto"/>
          <w:right w:val="single" w:sz="4" w:space="4" w:color="auto"/>
        </w:pBdr>
        <w:rPr>
          <w:rFonts w:ascii="Calibri" w:hAnsi="Calibri" w:cs="Arial"/>
          <w:sz w:val="22"/>
          <w:szCs w:val="22"/>
        </w:rPr>
      </w:pPr>
    </w:p>
    <w:p w:rsidR="007A5012" w:rsidRDefault="007A5012" w:rsidP="00582261">
      <w:pPr>
        <w:pBdr>
          <w:top w:val="single" w:sz="4" w:space="1" w:color="auto"/>
          <w:left w:val="single" w:sz="4" w:space="4" w:color="auto"/>
          <w:bottom w:val="single" w:sz="4" w:space="1" w:color="auto"/>
          <w:right w:val="single" w:sz="4" w:space="4" w:color="auto"/>
        </w:pBdr>
        <w:rPr>
          <w:rFonts w:ascii="Calibri" w:hAnsi="Calibri" w:cs="Arial"/>
          <w:sz w:val="22"/>
          <w:szCs w:val="22"/>
        </w:rPr>
      </w:pPr>
    </w:p>
    <w:p w:rsidR="00582261" w:rsidRDefault="00582261" w:rsidP="00582261">
      <w:pPr>
        <w:pBdr>
          <w:top w:val="single" w:sz="4" w:space="1" w:color="auto"/>
          <w:left w:val="single" w:sz="4" w:space="4" w:color="auto"/>
          <w:bottom w:val="single" w:sz="4" w:space="1" w:color="auto"/>
          <w:right w:val="single" w:sz="4" w:space="4" w:color="auto"/>
        </w:pBdr>
        <w:rPr>
          <w:rFonts w:ascii="Calibri" w:hAnsi="Calibri" w:cs="Arial"/>
          <w:sz w:val="22"/>
          <w:szCs w:val="22"/>
        </w:rPr>
      </w:pPr>
    </w:p>
    <w:p w:rsidR="00582261" w:rsidRDefault="00582261" w:rsidP="00582261">
      <w:pPr>
        <w:pBdr>
          <w:top w:val="single" w:sz="4" w:space="1" w:color="auto"/>
          <w:left w:val="single" w:sz="4" w:space="4" w:color="auto"/>
          <w:bottom w:val="single" w:sz="4" w:space="1" w:color="auto"/>
          <w:right w:val="single" w:sz="4" w:space="4" w:color="auto"/>
        </w:pBdr>
        <w:rPr>
          <w:rFonts w:ascii="Calibri" w:hAnsi="Calibri" w:cs="Arial"/>
          <w:sz w:val="22"/>
          <w:szCs w:val="22"/>
        </w:rPr>
      </w:pPr>
    </w:p>
    <w:p w:rsidR="00582261" w:rsidRPr="00582261" w:rsidRDefault="00582261" w:rsidP="00582261">
      <w:pPr>
        <w:pBdr>
          <w:top w:val="single" w:sz="4" w:space="1" w:color="auto"/>
          <w:left w:val="single" w:sz="4" w:space="4" w:color="auto"/>
          <w:bottom w:val="single" w:sz="4" w:space="1" w:color="auto"/>
          <w:right w:val="single" w:sz="4" w:space="4" w:color="auto"/>
        </w:pBdr>
        <w:rPr>
          <w:rFonts w:ascii="Calibri" w:hAnsi="Calibri" w:cs="Arial"/>
          <w:sz w:val="22"/>
          <w:szCs w:val="22"/>
        </w:rPr>
      </w:pPr>
    </w:p>
    <w:p w:rsidR="00582261" w:rsidRDefault="00582261">
      <w:pPr>
        <w:spacing w:after="160" w:line="259" w:lineRule="auto"/>
        <w:rPr>
          <w:rFonts w:asciiTheme="minorHAnsi" w:hAnsiTheme="minorHAnsi"/>
          <w:b/>
          <w:sz w:val="32"/>
          <w:szCs w:val="36"/>
          <w:lang w:val="en-US"/>
        </w:rPr>
      </w:pPr>
      <w:r>
        <w:rPr>
          <w:rFonts w:asciiTheme="minorHAnsi" w:hAnsiTheme="minorHAnsi"/>
          <w:b/>
          <w:sz w:val="32"/>
          <w:szCs w:val="36"/>
          <w:lang w:val="en-US"/>
        </w:rPr>
        <w:br w:type="page"/>
      </w:r>
    </w:p>
    <w:p w:rsidR="008D6C54" w:rsidRPr="00882D65" w:rsidRDefault="008D6C54" w:rsidP="008D6C54">
      <w:pPr>
        <w:rPr>
          <w:rFonts w:asciiTheme="minorHAnsi" w:hAnsiTheme="minorHAnsi"/>
          <w:b/>
          <w:sz w:val="32"/>
          <w:szCs w:val="36"/>
          <w:lang w:val="en-US"/>
        </w:rPr>
      </w:pPr>
    </w:p>
    <w:tbl>
      <w:tblPr>
        <w:tblStyle w:val="TableGrid"/>
        <w:tblW w:w="0" w:type="auto"/>
        <w:tblInd w:w="0" w:type="dxa"/>
        <w:tblLook w:val="04A0" w:firstRow="1" w:lastRow="0" w:firstColumn="1" w:lastColumn="0" w:noHBand="0" w:noVBand="1"/>
      </w:tblPr>
      <w:tblGrid>
        <w:gridCol w:w="4508"/>
        <w:gridCol w:w="5126"/>
      </w:tblGrid>
      <w:tr w:rsidR="00882D65" w:rsidRPr="00882D65" w:rsidTr="00882D65">
        <w:tc>
          <w:tcPr>
            <w:tcW w:w="9634" w:type="dxa"/>
            <w:gridSpan w:val="2"/>
          </w:tcPr>
          <w:p w:rsidR="00882D65" w:rsidRPr="00882D65" w:rsidRDefault="00882D65" w:rsidP="00882D65">
            <w:pPr>
              <w:jc w:val="center"/>
              <w:rPr>
                <w:rFonts w:asciiTheme="minorHAnsi" w:hAnsiTheme="minorHAnsi"/>
                <w:b/>
                <w:sz w:val="32"/>
                <w:szCs w:val="36"/>
              </w:rPr>
            </w:pPr>
            <w:r w:rsidRPr="00882D65">
              <w:rPr>
                <w:rFonts w:asciiTheme="minorHAnsi" w:hAnsiTheme="minorHAnsi"/>
                <w:b/>
                <w:sz w:val="32"/>
                <w:szCs w:val="36"/>
              </w:rPr>
              <w:t>Explaining Gendered Subject Choice</w:t>
            </w:r>
          </w:p>
          <w:p w:rsidR="00882D65" w:rsidRPr="00882D65" w:rsidRDefault="00882D65" w:rsidP="00882D65">
            <w:pPr>
              <w:jc w:val="center"/>
              <w:rPr>
                <w:rFonts w:asciiTheme="minorHAnsi" w:hAnsiTheme="minorHAnsi"/>
                <w:b/>
                <w:sz w:val="32"/>
                <w:szCs w:val="36"/>
              </w:rPr>
            </w:pPr>
            <w:r w:rsidRPr="00882D65">
              <w:rPr>
                <w:rFonts w:asciiTheme="minorHAnsi" w:hAnsiTheme="minorHAnsi"/>
                <w:b/>
                <w:sz w:val="32"/>
                <w:szCs w:val="36"/>
              </w:rPr>
              <w:t>External Factors</w:t>
            </w:r>
          </w:p>
        </w:tc>
      </w:tr>
      <w:tr w:rsidR="00882D65" w:rsidRPr="00882D65" w:rsidTr="00882D65">
        <w:tc>
          <w:tcPr>
            <w:tcW w:w="4508" w:type="dxa"/>
          </w:tcPr>
          <w:p w:rsidR="00882D65" w:rsidRPr="00882D65" w:rsidRDefault="00882D65" w:rsidP="00882D65">
            <w:pPr>
              <w:tabs>
                <w:tab w:val="left" w:pos="1200"/>
              </w:tabs>
              <w:rPr>
                <w:rFonts w:asciiTheme="minorHAnsi" w:hAnsiTheme="minorHAnsi"/>
                <w:b/>
                <w:sz w:val="32"/>
                <w:szCs w:val="36"/>
              </w:rPr>
            </w:pPr>
            <w:r w:rsidRPr="00882D65">
              <w:rPr>
                <w:rFonts w:asciiTheme="minorHAnsi" w:hAnsiTheme="minorHAnsi"/>
                <w:b/>
                <w:sz w:val="32"/>
                <w:szCs w:val="36"/>
              </w:rPr>
              <w:t xml:space="preserve">Gendered </w:t>
            </w:r>
            <w:proofErr w:type="spellStart"/>
            <w:r w:rsidRPr="00882D65">
              <w:rPr>
                <w:rFonts w:asciiTheme="minorHAnsi" w:hAnsiTheme="minorHAnsi"/>
                <w:b/>
                <w:sz w:val="32"/>
                <w:szCs w:val="36"/>
              </w:rPr>
              <w:t>Socialisation</w:t>
            </w:r>
            <w:proofErr w:type="spellEnd"/>
            <w:r w:rsidRPr="00882D65">
              <w:rPr>
                <w:rFonts w:asciiTheme="minorHAnsi" w:hAnsiTheme="minorHAnsi"/>
                <w:b/>
                <w:sz w:val="32"/>
                <w:szCs w:val="36"/>
              </w:rPr>
              <w:t xml:space="preserve"> </w:t>
            </w:r>
          </w:p>
          <w:p w:rsidR="00882D65" w:rsidRPr="00882D65" w:rsidRDefault="00882D65" w:rsidP="00882D65">
            <w:pPr>
              <w:rPr>
                <w:rFonts w:asciiTheme="minorHAnsi" w:hAnsiTheme="minorHAnsi"/>
                <w:sz w:val="22"/>
                <w:szCs w:val="22"/>
              </w:rPr>
            </w:pPr>
            <w:r w:rsidRPr="00882D65">
              <w:rPr>
                <w:rFonts w:asciiTheme="minorHAnsi" w:hAnsiTheme="minorHAnsi"/>
                <w:sz w:val="22"/>
                <w:szCs w:val="22"/>
              </w:rPr>
              <w:t>Subject choice stems from primary and secondary socialization.  Boys and girls may be encouraged to play with different toys and do different activities in the home.</w:t>
            </w:r>
          </w:p>
        </w:tc>
        <w:tc>
          <w:tcPr>
            <w:tcW w:w="5126" w:type="dxa"/>
          </w:tcPr>
          <w:p w:rsidR="00882D65" w:rsidRPr="00882D65" w:rsidRDefault="00882D65" w:rsidP="00882D65">
            <w:pPr>
              <w:rPr>
                <w:rFonts w:asciiTheme="minorHAnsi" w:hAnsiTheme="minorHAnsi"/>
                <w:sz w:val="22"/>
                <w:szCs w:val="22"/>
              </w:rPr>
            </w:pPr>
            <w:r w:rsidRPr="00882D65">
              <w:rPr>
                <w:rFonts w:asciiTheme="minorHAnsi" w:hAnsiTheme="minorHAnsi"/>
                <w:sz w:val="22"/>
                <w:szCs w:val="22"/>
              </w:rPr>
              <w:t>Best (1993) found that gendered stereotyping occurred in children’s books, with women being more likely to be featured in domestic roles.</w:t>
            </w:r>
          </w:p>
        </w:tc>
      </w:tr>
      <w:tr w:rsidR="00882D65" w:rsidRPr="00882D65" w:rsidTr="00882D65">
        <w:tc>
          <w:tcPr>
            <w:tcW w:w="4508" w:type="dxa"/>
          </w:tcPr>
          <w:p w:rsidR="00882D65" w:rsidRPr="00882D65" w:rsidRDefault="00882D65" w:rsidP="00882D65">
            <w:pPr>
              <w:tabs>
                <w:tab w:val="left" w:pos="1200"/>
              </w:tabs>
              <w:rPr>
                <w:rFonts w:asciiTheme="minorHAnsi" w:hAnsiTheme="minorHAnsi"/>
                <w:b/>
                <w:sz w:val="32"/>
                <w:szCs w:val="36"/>
              </w:rPr>
            </w:pPr>
            <w:r w:rsidRPr="00882D65">
              <w:rPr>
                <w:rFonts w:asciiTheme="minorHAnsi" w:hAnsiTheme="minorHAnsi"/>
                <w:b/>
                <w:sz w:val="32"/>
                <w:szCs w:val="36"/>
              </w:rPr>
              <w:t>Biological differences</w:t>
            </w:r>
          </w:p>
          <w:p w:rsidR="00882D65" w:rsidRPr="00882D65" w:rsidRDefault="00882D65" w:rsidP="00882D65">
            <w:pPr>
              <w:rPr>
                <w:rFonts w:asciiTheme="minorHAnsi" w:hAnsiTheme="minorHAnsi"/>
                <w:sz w:val="22"/>
                <w:szCs w:val="22"/>
              </w:rPr>
            </w:pPr>
            <w:r w:rsidRPr="00882D65">
              <w:rPr>
                <w:rFonts w:asciiTheme="minorHAnsi" w:hAnsiTheme="minorHAnsi"/>
                <w:sz w:val="22"/>
                <w:szCs w:val="22"/>
              </w:rPr>
              <w:t>Some neurological differences seem evident. Experiments investigating the brain activities of male and female babies suggested that females have genetically determined linguistic advantages giving them advantages in language-based subjects</w:t>
            </w:r>
          </w:p>
        </w:tc>
        <w:tc>
          <w:tcPr>
            <w:tcW w:w="5126" w:type="dxa"/>
          </w:tcPr>
          <w:p w:rsidR="00882D65" w:rsidRPr="00882D65" w:rsidRDefault="00882D65" w:rsidP="00882D65">
            <w:pPr>
              <w:rPr>
                <w:rFonts w:asciiTheme="minorHAnsi" w:hAnsiTheme="minorHAnsi"/>
                <w:sz w:val="22"/>
                <w:szCs w:val="22"/>
              </w:rPr>
            </w:pPr>
            <w:r w:rsidRPr="00882D65">
              <w:rPr>
                <w:rFonts w:asciiTheme="minorHAnsi" w:hAnsiTheme="minorHAnsi"/>
                <w:sz w:val="22"/>
                <w:szCs w:val="22"/>
              </w:rPr>
              <w:t>The relative improvement in female GCSE results was associated with the introduction of coursework-based assessments which had been absent from the GCE O Level examinations</w:t>
            </w:r>
          </w:p>
        </w:tc>
      </w:tr>
      <w:tr w:rsidR="00882D65" w:rsidRPr="00882D65" w:rsidTr="00882D65">
        <w:tc>
          <w:tcPr>
            <w:tcW w:w="4508" w:type="dxa"/>
          </w:tcPr>
          <w:p w:rsidR="00882D65" w:rsidRPr="00882D65" w:rsidRDefault="00882D65" w:rsidP="00882D65">
            <w:pPr>
              <w:tabs>
                <w:tab w:val="left" w:pos="1200"/>
              </w:tabs>
              <w:rPr>
                <w:rFonts w:asciiTheme="minorHAnsi" w:hAnsiTheme="minorHAnsi"/>
                <w:sz w:val="22"/>
                <w:szCs w:val="22"/>
              </w:rPr>
            </w:pPr>
            <w:r w:rsidRPr="00882D65">
              <w:rPr>
                <w:rFonts w:asciiTheme="minorHAnsi" w:hAnsiTheme="minorHAnsi"/>
                <w:b/>
                <w:sz w:val="32"/>
                <w:szCs w:val="36"/>
              </w:rPr>
              <w:t>Gendered Career opportunities</w:t>
            </w:r>
          </w:p>
          <w:p w:rsidR="00882D65" w:rsidRPr="00882D65" w:rsidRDefault="00882D65" w:rsidP="00882D65">
            <w:pPr>
              <w:rPr>
                <w:rFonts w:asciiTheme="minorHAnsi" w:hAnsiTheme="minorHAnsi"/>
                <w:sz w:val="22"/>
                <w:szCs w:val="22"/>
              </w:rPr>
            </w:pPr>
            <w:r w:rsidRPr="00882D65">
              <w:rPr>
                <w:rFonts w:asciiTheme="minorHAnsi" w:hAnsiTheme="minorHAnsi"/>
                <w:sz w:val="22"/>
                <w:szCs w:val="22"/>
              </w:rPr>
              <w:t xml:space="preserve">Employment is often gendered and jobs are thought of as being ‘male’ and ‘female’.  Women’s jobs are often domesticated, involve child-care and care work or secretarial/clerical.  This is often correlated with the kind of subjects preferred by girls.  </w:t>
            </w:r>
          </w:p>
        </w:tc>
        <w:tc>
          <w:tcPr>
            <w:tcW w:w="5126" w:type="dxa"/>
          </w:tcPr>
          <w:p w:rsidR="00882D65" w:rsidRPr="00882D65" w:rsidRDefault="00882D65" w:rsidP="00882D65">
            <w:pPr>
              <w:rPr>
                <w:rFonts w:asciiTheme="minorHAnsi" w:hAnsiTheme="minorHAnsi"/>
                <w:sz w:val="22"/>
                <w:szCs w:val="22"/>
              </w:rPr>
            </w:pPr>
            <w:r w:rsidRPr="00882D65">
              <w:rPr>
                <w:rFonts w:asciiTheme="minorHAnsi" w:hAnsiTheme="minorHAnsi"/>
                <w:sz w:val="22"/>
                <w:szCs w:val="22"/>
              </w:rPr>
              <w:t>Over half of all women’s employment falls within four categories; clerical, secretarial, personal services and cleaning/domestic work.</w:t>
            </w:r>
          </w:p>
          <w:p w:rsidR="00882D65" w:rsidRPr="00882D65" w:rsidRDefault="00882D65" w:rsidP="00882D65">
            <w:pPr>
              <w:rPr>
                <w:rFonts w:asciiTheme="minorHAnsi" w:hAnsiTheme="minorHAnsi"/>
                <w:sz w:val="22"/>
                <w:szCs w:val="22"/>
              </w:rPr>
            </w:pPr>
          </w:p>
          <w:p w:rsidR="00882D65" w:rsidRPr="00882D65" w:rsidRDefault="00882D65" w:rsidP="00882D65">
            <w:pPr>
              <w:rPr>
                <w:rFonts w:asciiTheme="minorHAnsi" w:hAnsiTheme="minorHAnsi"/>
                <w:sz w:val="22"/>
                <w:szCs w:val="22"/>
              </w:rPr>
            </w:pPr>
            <w:r w:rsidRPr="00882D65">
              <w:rPr>
                <w:rFonts w:asciiTheme="minorHAnsi" w:hAnsiTheme="minorHAnsi"/>
                <w:sz w:val="22"/>
                <w:szCs w:val="22"/>
              </w:rPr>
              <w:t xml:space="preserve">Women are more likely to seek part time work due to child caring responsibilities.  </w:t>
            </w:r>
          </w:p>
        </w:tc>
      </w:tr>
    </w:tbl>
    <w:p w:rsidR="00882D65" w:rsidRDefault="00882D65" w:rsidP="008D6C54">
      <w:pPr>
        <w:rPr>
          <w:rFonts w:asciiTheme="minorHAnsi" w:hAnsiTheme="minorHAnsi"/>
          <w:b/>
          <w:sz w:val="32"/>
          <w:szCs w:val="36"/>
        </w:rPr>
      </w:pPr>
    </w:p>
    <w:p w:rsidR="00882D65" w:rsidRPr="008055F5" w:rsidRDefault="00882D65" w:rsidP="008D6C54">
      <w:pPr>
        <w:rPr>
          <w:rFonts w:asciiTheme="minorHAnsi" w:hAnsiTheme="minorHAnsi"/>
          <w:b/>
          <w:sz w:val="32"/>
          <w:szCs w:val="36"/>
        </w:rPr>
      </w:pPr>
    </w:p>
    <w:tbl>
      <w:tblPr>
        <w:tblStyle w:val="TableGrid"/>
        <w:tblW w:w="9634" w:type="dxa"/>
        <w:tblInd w:w="0" w:type="dxa"/>
        <w:tblLook w:val="04A0" w:firstRow="1" w:lastRow="0" w:firstColumn="1" w:lastColumn="0" w:noHBand="0" w:noVBand="1"/>
      </w:tblPr>
      <w:tblGrid>
        <w:gridCol w:w="4508"/>
        <w:gridCol w:w="5126"/>
      </w:tblGrid>
      <w:tr w:rsidR="008D6C54" w:rsidRPr="008055F5" w:rsidTr="00882D65">
        <w:tc>
          <w:tcPr>
            <w:tcW w:w="9634" w:type="dxa"/>
            <w:gridSpan w:val="2"/>
          </w:tcPr>
          <w:p w:rsidR="008D6C54" w:rsidRPr="008055F5" w:rsidRDefault="008D6C54" w:rsidP="00B45550">
            <w:pPr>
              <w:tabs>
                <w:tab w:val="left" w:pos="1200"/>
              </w:tabs>
              <w:jc w:val="center"/>
              <w:rPr>
                <w:rFonts w:asciiTheme="minorHAnsi" w:hAnsiTheme="minorHAnsi"/>
                <w:b/>
                <w:sz w:val="32"/>
                <w:szCs w:val="36"/>
              </w:rPr>
            </w:pPr>
            <w:r w:rsidRPr="008055F5">
              <w:rPr>
                <w:rFonts w:asciiTheme="minorHAnsi" w:hAnsiTheme="minorHAnsi"/>
                <w:b/>
                <w:sz w:val="32"/>
                <w:szCs w:val="36"/>
              </w:rPr>
              <w:t>Explaining gendered Subject choices</w:t>
            </w:r>
          </w:p>
          <w:p w:rsidR="008D6C54" w:rsidRPr="008055F5" w:rsidRDefault="008D6C54" w:rsidP="00B45550">
            <w:pPr>
              <w:tabs>
                <w:tab w:val="left" w:pos="1200"/>
              </w:tabs>
              <w:jc w:val="center"/>
              <w:rPr>
                <w:rFonts w:asciiTheme="minorHAnsi" w:hAnsiTheme="minorHAnsi"/>
                <w:b/>
                <w:sz w:val="32"/>
                <w:szCs w:val="36"/>
              </w:rPr>
            </w:pPr>
            <w:r w:rsidRPr="008055F5">
              <w:rPr>
                <w:rFonts w:asciiTheme="minorHAnsi" w:hAnsiTheme="minorHAnsi"/>
                <w:b/>
                <w:sz w:val="32"/>
                <w:szCs w:val="36"/>
              </w:rPr>
              <w:t>Internal factors</w:t>
            </w:r>
          </w:p>
        </w:tc>
      </w:tr>
      <w:tr w:rsidR="008D6C54" w:rsidRPr="008055F5" w:rsidTr="00882D65">
        <w:tc>
          <w:tcPr>
            <w:tcW w:w="4508" w:type="dxa"/>
          </w:tcPr>
          <w:p w:rsidR="008D6C54" w:rsidRPr="008055F5" w:rsidRDefault="00FE7AF8" w:rsidP="008D6C54">
            <w:pPr>
              <w:tabs>
                <w:tab w:val="left" w:pos="1200"/>
              </w:tabs>
              <w:rPr>
                <w:rFonts w:asciiTheme="minorHAnsi" w:hAnsiTheme="minorHAnsi"/>
                <w:b/>
                <w:sz w:val="32"/>
                <w:szCs w:val="36"/>
              </w:rPr>
            </w:pPr>
            <w:r>
              <w:rPr>
                <w:rFonts w:asciiTheme="minorHAnsi" w:hAnsiTheme="minorHAnsi"/>
                <w:b/>
                <w:sz w:val="32"/>
                <w:szCs w:val="36"/>
              </w:rPr>
              <w:t>G</w:t>
            </w:r>
            <w:r w:rsidR="00C14B8F" w:rsidRPr="008055F5">
              <w:rPr>
                <w:rFonts w:asciiTheme="minorHAnsi" w:hAnsiTheme="minorHAnsi"/>
                <w:b/>
                <w:sz w:val="32"/>
                <w:szCs w:val="36"/>
              </w:rPr>
              <w:t>ender domains</w:t>
            </w:r>
          </w:p>
          <w:p w:rsidR="00C14B8F" w:rsidRPr="00882D65" w:rsidRDefault="000232F9" w:rsidP="008D6C54">
            <w:pPr>
              <w:tabs>
                <w:tab w:val="left" w:pos="1200"/>
              </w:tabs>
              <w:rPr>
                <w:rFonts w:asciiTheme="minorHAnsi" w:hAnsiTheme="minorHAnsi"/>
                <w:sz w:val="22"/>
              </w:rPr>
            </w:pPr>
            <w:r w:rsidRPr="008055F5">
              <w:rPr>
                <w:rFonts w:asciiTheme="minorHAnsi" w:hAnsiTheme="minorHAnsi"/>
                <w:sz w:val="22"/>
              </w:rPr>
              <w:t xml:space="preserve">Tasks and activities are often gendered and seen as either male or female ‘territory.  Children may be more comfortable carrying out tasks that they see as their ‘domain’. And this may be linked to subject choice.  For example, </w:t>
            </w:r>
            <w:r w:rsidR="00140A65" w:rsidRPr="008055F5">
              <w:rPr>
                <w:rFonts w:asciiTheme="minorHAnsi" w:hAnsiTheme="minorHAnsi"/>
                <w:sz w:val="22"/>
              </w:rPr>
              <w:t>Woodwork may be seen as a ‘male domain’</w:t>
            </w:r>
          </w:p>
        </w:tc>
        <w:tc>
          <w:tcPr>
            <w:tcW w:w="5126" w:type="dxa"/>
          </w:tcPr>
          <w:p w:rsidR="008D6C54" w:rsidRPr="008055F5" w:rsidRDefault="000232F9" w:rsidP="008D6C54">
            <w:pPr>
              <w:tabs>
                <w:tab w:val="left" w:pos="1200"/>
              </w:tabs>
              <w:rPr>
                <w:rFonts w:asciiTheme="minorHAnsi" w:hAnsiTheme="minorHAnsi"/>
                <w:sz w:val="22"/>
              </w:rPr>
            </w:pPr>
            <w:r w:rsidRPr="008055F5">
              <w:rPr>
                <w:rFonts w:asciiTheme="minorHAnsi" w:hAnsiTheme="minorHAnsi"/>
                <w:sz w:val="22"/>
              </w:rPr>
              <w:t xml:space="preserve">Browne and Ross (1991) state that </w:t>
            </w:r>
            <w:r w:rsidR="004475E6" w:rsidRPr="008055F5">
              <w:rPr>
                <w:rFonts w:asciiTheme="minorHAnsi" w:hAnsiTheme="minorHAnsi"/>
                <w:sz w:val="22"/>
              </w:rPr>
              <w:t>child’s</w:t>
            </w:r>
            <w:r w:rsidRPr="008055F5">
              <w:rPr>
                <w:rFonts w:asciiTheme="minorHAnsi" w:hAnsiTheme="minorHAnsi"/>
                <w:sz w:val="22"/>
              </w:rPr>
              <w:t xml:space="preserve"> beliefs about gender domains are shaped by primary socialization.  Murphey (1991) argues that boys and </w:t>
            </w:r>
            <w:r w:rsidR="004475E6" w:rsidRPr="008055F5">
              <w:rPr>
                <w:rFonts w:asciiTheme="minorHAnsi" w:hAnsiTheme="minorHAnsi"/>
                <w:sz w:val="22"/>
              </w:rPr>
              <w:t>girls</w:t>
            </w:r>
            <w:r w:rsidRPr="008055F5">
              <w:rPr>
                <w:rFonts w:asciiTheme="minorHAnsi" w:hAnsiTheme="minorHAnsi"/>
                <w:sz w:val="22"/>
              </w:rPr>
              <w:t xml:space="preserve"> pay attention to different aspects of the same task</w:t>
            </w:r>
            <w:r w:rsidR="00140A65" w:rsidRPr="008055F5">
              <w:rPr>
                <w:rFonts w:asciiTheme="minorHAnsi" w:hAnsiTheme="minorHAnsi"/>
                <w:sz w:val="22"/>
              </w:rPr>
              <w:t>.  Girls focus on how people feel and boys focus on how things work.</w:t>
            </w:r>
          </w:p>
        </w:tc>
      </w:tr>
      <w:tr w:rsidR="008D6C54" w:rsidRPr="008055F5" w:rsidTr="00882D65">
        <w:tc>
          <w:tcPr>
            <w:tcW w:w="4508" w:type="dxa"/>
          </w:tcPr>
          <w:p w:rsidR="008D6C54" w:rsidRPr="008055F5" w:rsidRDefault="00C14B8F" w:rsidP="008D6C54">
            <w:pPr>
              <w:tabs>
                <w:tab w:val="left" w:pos="1200"/>
              </w:tabs>
              <w:rPr>
                <w:rFonts w:asciiTheme="minorHAnsi" w:hAnsiTheme="minorHAnsi"/>
                <w:b/>
                <w:sz w:val="32"/>
                <w:szCs w:val="36"/>
              </w:rPr>
            </w:pPr>
            <w:r w:rsidRPr="008055F5">
              <w:rPr>
                <w:rFonts w:asciiTheme="minorHAnsi" w:hAnsiTheme="minorHAnsi"/>
                <w:b/>
                <w:sz w:val="32"/>
                <w:szCs w:val="36"/>
              </w:rPr>
              <w:t>Gendered Subject Images</w:t>
            </w:r>
          </w:p>
          <w:p w:rsidR="00C14B8F" w:rsidRPr="00882D65" w:rsidRDefault="00140A65" w:rsidP="008D6C54">
            <w:pPr>
              <w:tabs>
                <w:tab w:val="left" w:pos="1200"/>
              </w:tabs>
              <w:rPr>
                <w:rFonts w:asciiTheme="minorHAnsi" w:hAnsiTheme="minorHAnsi"/>
                <w:sz w:val="22"/>
              </w:rPr>
            </w:pPr>
            <w:r w:rsidRPr="008055F5">
              <w:rPr>
                <w:rFonts w:asciiTheme="minorHAnsi" w:hAnsiTheme="minorHAnsi"/>
                <w:sz w:val="22"/>
              </w:rPr>
              <w:t>The ‘Image’ of a subject affects who will choose it.  Linked to gender domains, some subjects are seen as ‘boys’ and some ‘girls’.</w:t>
            </w:r>
          </w:p>
        </w:tc>
        <w:tc>
          <w:tcPr>
            <w:tcW w:w="5126" w:type="dxa"/>
          </w:tcPr>
          <w:p w:rsidR="008D6C54" w:rsidRPr="008055F5" w:rsidRDefault="00140A65" w:rsidP="004475E6">
            <w:pPr>
              <w:tabs>
                <w:tab w:val="left" w:pos="1200"/>
              </w:tabs>
              <w:rPr>
                <w:rFonts w:asciiTheme="minorHAnsi" w:hAnsiTheme="minorHAnsi"/>
                <w:sz w:val="22"/>
              </w:rPr>
            </w:pPr>
            <w:r w:rsidRPr="008055F5">
              <w:rPr>
                <w:rFonts w:asciiTheme="minorHAnsi" w:hAnsiTheme="minorHAnsi"/>
                <w:sz w:val="22"/>
              </w:rPr>
              <w:t xml:space="preserve">Kelly (1987) states that science is seen as a </w:t>
            </w:r>
            <w:proofErr w:type="gramStart"/>
            <w:r w:rsidRPr="008055F5">
              <w:rPr>
                <w:rFonts w:asciiTheme="minorHAnsi" w:hAnsiTheme="minorHAnsi"/>
                <w:sz w:val="22"/>
              </w:rPr>
              <w:t>boys</w:t>
            </w:r>
            <w:proofErr w:type="gramEnd"/>
            <w:r w:rsidRPr="008055F5">
              <w:rPr>
                <w:rFonts w:asciiTheme="minorHAnsi" w:hAnsiTheme="minorHAnsi"/>
                <w:sz w:val="22"/>
              </w:rPr>
              <w:t xml:space="preserve"> subject and Colley (1998) argues that computing is also seen as a boys subject.  In both, the way they are taught puts females off, and machine work is seen as a ‘male domain’.  Kelly states that science teachers are also more likely to be male.</w:t>
            </w:r>
          </w:p>
        </w:tc>
      </w:tr>
      <w:tr w:rsidR="008D6C54" w:rsidRPr="008055F5" w:rsidTr="00882D65">
        <w:tc>
          <w:tcPr>
            <w:tcW w:w="4508" w:type="dxa"/>
          </w:tcPr>
          <w:p w:rsidR="008D6C54" w:rsidRPr="008055F5" w:rsidRDefault="00C14B8F" w:rsidP="008D6C54">
            <w:pPr>
              <w:tabs>
                <w:tab w:val="left" w:pos="1200"/>
              </w:tabs>
              <w:rPr>
                <w:rFonts w:asciiTheme="minorHAnsi" w:hAnsiTheme="minorHAnsi"/>
                <w:b/>
                <w:sz w:val="32"/>
                <w:szCs w:val="36"/>
              </w:rPr>
            </w:pPr>
            <w:r w:rsidRPr="008055F5">
              <w:rPr>
                <w:rFonts w:asciiTheme="minorHAnsi" w:hAnsiTheme="minorHAnsi"/>
                <w:b/>
                <w:sz w:val="32"/>
                <w:szCs w:val="36"/>
              </w:rPr>
              <w:t>Peer pressure</w:t>
            </w:r>
          </w:p>
          <w:p w:rsidR="00C14B8F" w:rsidRPr="00882D65" w:rsidRDefault="00140A65" w:rsidP="008D6C54">
            <w:pPr>
              <w:tabs>
                <w:tab w:val="left" w:pos="1200"/>
              </w:tabs>
              <w:rPr>
                <w:rFonts w:asciiTheme="minorHAnsi" w:hAnsiTheme="minorHAnsi"/>
                <w:sz w:val="22"/>
              </w:rPr>
            </w:pPr>
            <w:r w:rsidRPr="008055F5">
              <w:rPr>
                <w:rFonts w:asciiTheme="minorHAnsi" w:hAnsiTheme="minorHAnsi"/>
                <w:sz w:val="22"/>
              </w:rPr>
              <w:t xml:space="preserve">Students may not wish to study a subject not considered to be their ‘gender domain’ </w:t>
            </w:r>
            <w:r w:rsidR="00500410" w:rsidRPr="008055F5">
              <w:rPr>
                <w:rFonts w:asciiTheme="minorHAnsi" w:hAnsiTheme="minorHAnsi"/>
                <w:sz w:val="22"/>
              </w:rPr>
              <w:t>in case</w:t>
            </w:r>
            <w:r w:rsidRPr="008055F5">
              <w:rPr>
                <w:rFonts w:asciiTheme="minorHAnsi" w:hAnsiTheme="minorHAnsi"/>
                <w:sz w:val="22"/>
              </w:rPr>
              <w:t xml:space="preserve"> they are ridiculed or disapproved of by friends.   </w:t>
            </w:r>
          </w:p>
        </w:tc>
        <w:tc>
          <w:tcPr>
            <w:tcW w:w="5126" w:type="dxa"/>
          </w:tcPr>
          <w:p w:rsidR="008D6C54" w:rsidRPr="008055F5" w:rsidRDefault="00140A65" w:rsidP="008D6C54">
            <w:pPr>
              <w:tabs>
                <w:tab w:val="left" w:pos="1200"/>
              </w:tabs>
              <w:rPr>
                <w:rFonts w:asciiTheme="minorHAnsi" w:hAnsiTheme="minorHAnsi"/>
                <w:sz w:val="22"/>
              </w:rPr>
            </w:pPr>
            <w:r w:rsidRPr="008055F5">
              <w:rPr>
                <w:rFonts w:asciiTheme="minorHAnsi" w:hAnsiTheme="minorHAnsi"/>
                <w:sz w:val="22"/>
              </w:rPr>
              <w:t xml:space="preserve">Dewar (1990) found that female students were called ‘butch’ or lesbian if they were interested in sport.   </w:t>
            </w:r>
            <w:proofErr w:type="spellStart"/>
            <w:r w:rsidRPr="008055F5">
              <w:rPr>
                <w:rFonts w:asciiTheme="minorHAnsi" w:hAnsiTheme="minorHAnsi"/>
                <w:sz w:val="22"/>
              </w:rPr>
              <w:t>Paechter’s</w:t>
            </w:r>
            <w:proofErr w:type="spellEnd"/>
            <w:r w:rsidRPr="008055F5">
              <w:rPr>
                <w:rFonts w:asciiTheme="minorHAnsi" w:hAnsiTheme="minorHAnsi"/>
                <w:sz w:val="22"/>
              </w:rPr>
              <w:t xml:space="preserve"> (1998) study supported this.</w:t>
            </w:r>
          </w:p>
        </w:tc>
      </w:tr>
    </w:tbl>
    <w:p w:rsidR="00882D65" w:rsidRDefault="00882D65">
      <w:pPr>
        <w:spacing w:after="160" w:line="259" w:lineRule="auto"/>
        <w:rPr>
          <w:rFonts w:asciiTheme="minorHAnsi" w:hAnsiTheme="minorHAnsi"/>
          <w:szCs w:val="36"/>
        </w:rPr>
      </w:pPr>
      <w:r>
        <w:rPr>
          <w:rFonts w:asciiTheme="minorHAnsi" w:hAnsiTheme="minorHAnsi"/>
          <w:szCs w:val="36"/>
        </w:rPr>
        <w:br w:type="page"/>
      </w:r>
    </w:p>
    <w:p w:rsidR="00582261" w:rsidRPr="00225B57" w:rsidRDefault="00582261" w:rsidP="00582261">
      <w:pPr>
        <w:spacing w:after="200" w:line="276" w:lineRule="auto"/>
        <w:rPr>
          <w:rFonts w:asciiTheme="minorHAnsi" w:eastAsia="Calibri" w:hAnsiTheme="minorHAnsi"/>
          <w:sz w:val="22"/>
          <w:szCs w:val="22"/>
        </w:rPr>
      </w:pPr>
    </w:p>
    <w:p w:rsidR="00582261" w:rsidRPr="005912E7" w:rsidRDefault="00582261" w:rsidP="00582261">
      <w:pPr>
        <w:pBdr>
          <w:top w:val="single" w:sz="4" w:space="1" w:color="auto"/>
          <w:left w:val="single" w:sz="4" w:space="4" w:color="auto"/>
          <w:bottom w:val="single" w:sz="4" w:space="1" w:color="auto"/>
          <w:right w:val="single" w:sz="4" w:space="4" w:color="auto"/>
        </w:pBdr>
        <w:tabs>
          <w:tab w:val="left" w:pos="1200"/>
        </w:tabs>
        <w:rPr>
          <w:rFonts w:asciiTheme="minorHAnsi" w:hAnsiTheme="minorHAnsi"/>
          <w:b/>
          <w:sz w:val="32"/>
          <w:szCs w:val="36"/>
          <w:lang w:val="en-US"/>
        </w:rPr>
      </w:pPr>
      <w:r w:rsidRPr="005912E7">
        <w:rPr>
          <w:rFonts w:asciiTheme="minorHAnsi" w:hAnsiTheme="minorHAnsi"/>
          <w:b/>
          <w:sz w:val="32"/>
          <w:szCs w:val="36"/>
          <w:lang w:val="en-US"/>
        </w:rPr>
        <w:t>The</w:t>
      </w:r>
      <w:r>
        <w:rPr>
          <w:rFonts w:asciiTheme="minorHAnsi" w:hAnsiTheme="minorHAnsi"/>
          <w:b/>
          <w:sz w:val="32"/>
          <w:szCs w:val="36"/>
          <w:lang w:val="en-US"/>
        </w:rPr>
        <w:t xml:space="preserve"> Influence of Feminism, the family </w:t>
      </w:r>
      <w:r w:rsidRPr="005912E7">
        <w:rPr>
          <w:rFonts w:asciiTheme="minorHAnsi" w:hAnsiTheme="minorHAnsi"/>
          <w:b/>
          <w:sz w:val="32"/>
          <w:szCs w:val="36"/>
          <w:lang w:val="en-US"/>
        </w:rPr>
        <w:t xml:space="preserve">and educational reform </w:t>
      </w:r>
    </w:p>
    <w:p w:rsidR="00582261" w:rsidRDefault="00582261" w:rsidP="00582261">
      <w:pPr>
        <w:spacing w:after="200" w:line="276" w:lineRule="auto"/>
        <w:contextualSpacing/>
        <w:rPr>
          <w:rFonts w:asciiTheme="minorHAnsi" w:eastAsiaTheme="minorEastAsia" w:hAnsiTheme="minorHAnsi" w:cstheme="minorBidi"/>
          <w:sz w:val="22"/>
          <w:szCs w:val="22"/>
          <w:lang w:eastAsia="en-GB"/>
        </w:rPr>
      </w:pPr>
      <w:r w:rsidRPr="00225B57">
        <w:rPr>
          <w:rFonts w:asciiTheme="minorHAnsi" w:eastAsiaTheme="minorEastAsia" w:hAnsiTheme="minorHAnsi" w:cstheme="minorBidi"/>
          <w:sz w:val="22"/>
          <w:szCs w:val="22"/>
          <w:lang w:eastAsia="en-GB"/>
        </w:rPr>
        <w:t xml:space="preserve">Changes in family </w:t>
      </w:r>
      <w:r>
        <w:rPr>
          <w:rFonts w:asciiTheme="minorHAnsi" w:eastAsiaTheme="minorEastAsia" w:hAnsiTheme="minorHAnsi" w:cstheme="minorBidi"/>
          <w:sz w:val="22"/>
          <w:szCs w:val="22"/>
          <w:lang w:eastAsia="en-GB"/>
        </w:rPr>
        <w:t>structure</w:t>
      </w:r>
      <w:r w:rsidRPr="00225B57">
        <w:rPr>
          <w:rFonts w:asciiTheme="minorHAnsi" w:eastAsiaTheme="minorEastAsia" w:hAnsiTheme="minorHAnsi" w:cstheme="minorBidi"/>
          <w:sz w:val="22"/>
          <w:szCs w:val="22"/>
          <w:lang w:eastAsia="en-GB"/>
        </w:rPr>
        <w:t xml:space="preserve"> and parental attitudes </w:t>
      </w:r>
      <w:r>
        <w:rPr>
          <w:rFonts w:asciiTheme="minorHAnsi" w:eastAsiaTheme="minorEastAsia" w:hAnsiTheme="minorHAnsi" w:cstheme="minorBidi"/>
          <w:sz w:val="22"/>
          <w:szCs w:val="22"/>
          <w:lang w:eastAsia="en-GB"/>
        </w:rPr>
        <w:t>have been</w:t>
      </w:r>
      <w:r w:rsidRPr="00225B57">
        <w:rPr>
          <w:rFonts w:asciiTheme="minorHAnsi" w:eastAsiaTheme="minorEastAsia" w:hAnsiTheme="minorHAnsi" w:cstheme="minorBidi"/>
          <w:sz w:val="22"/>
          <w:szCs w:val="22"/>
          <w:lang w:eastAsia="en-GB"/>
        </w:rPr>
        <w:t xml:space="preserve"> complemented by changing attitudes within the education system itself.</w:t>
      </w:r>
      <w:r>
        <w:rPr>
          <w:rFonts w:asciiTheme="minorHAnsi" w:eastAsiaTheme="minorEastAsia" w:hAnsiTheme="minorHAnsi" w:cstheme="minorBidi"/>
          <w:sz w:val="22"/>
          <w:szCs w:val="22"/>
          <w:lang w:eastAsia="en-GB"/>
        </w:rPr>
        <w:t xml:space="preserve">  </w:t>
      </w:r>
      <w:r w:rsidRPr="00225B57">
        <w:rPr>
          <w:rFonts w:asciiTheme="minorHAnsi" w:eastAsiaTheme="minorEastAsia" w:hAnsiTheme="minorHAnsi" w:cstheme="minorBidi"/>
          <w:sz w:val="22"/>
          <w:szCs w:val="22"/>
          <w:lang w:eastAsia="en-GB"/>
        </w:rPr>
        <w:t xml:space="preserve">Feminists, and teachers influenced by Feminism, </w:t>
      </w:r>
      <w:r>
        <w:rPr>
          <w:rFonts w:asciiTheme="minorHAnsi" w:eastAsiaTheme="minorEastAsia" w:hAnsiTheme="minorHAnsi" w:cstheme="minorBidi"/>
          <w:sz w:val="22"/>
          <w:szCs w:val="22"/>
          <w:lang w:eastAsia="en-GB"/>
        </w:rPr>
        <w:t xml:space="preserve">have </w:t>
      </w:r>
      <w:r w:rsidRPr="00225B57">
        <w:rPr>
          <w:rFonts w:asciiTheme="minorHAnsi" w:eastAsiaTheme="minorEastAsia" w:hAnsiTheme="minorHAnsi" w:cstheme="minorBidi"/>
          <w:sz w:val="22"/>
          <w:szCs w:val="22"/>
          <w:lang w:eastAsia="en-GB"/>
        </w:rPr>
        <w:t>emphasised the importance of women’s rights in family, school and work place.</w:t>
      </w:r>
    </w:p>
    <w:p w:rsidR="00582261" w:rsidRPr="00225B57" w:rsidRDefault="00582261" w:rsidP="00582261">
      <w:pPr>
        <w:spacing w:after="200" w:line="276" w:lineRule="auto"/>
        <w:contextualSpacing/>
        <w:rPr>
          <w:rFonts w:asciiTheme="minorHAnsi" w:eastAsiaTheme="minorEastAsia" w:hAnsiTheme="minorHAnsi" w:cstheme="minorBidi"/>
          <w:sz w:val="22"/>
          <w:szCs w:val="22"/>
          <w:lang w:eastAsia="en-GB"/>
        </w:rPr>
      </w:pPr>
      <w:r>
        <w:rPr>
          <w:rFonts w:asciiTheme="minorHAnsi" w:eastAsiaTheme="minorEastAsia" w:hAnsiTheme="minorHAnsi" w:cstheme="minorBidi"/>
          <w:sz w:val="22"/>
          <w:szCs w:val="22"/>
          <w:lang w:eastAsia="en-GB"/>
        </w:rPr>
        <w:t>Key studies before girl’s marked improvement in the 1980s tended to regard girls as “invisible” in the classroom – they were left to get on with work and their experience disregarded (Michelle Stanworth and Dale Spender’s work reinforced this.  Gender fair policies in education and Ofsted in particular have challenged this.</w:t>
      </w:r>
    </w:p>
    <w:p w:rsidR="00582261" w:rsidRPr="00225B57" w:rsidRDefault="00582261" w:rsidP="00582261">
      <w:pPr>
        <w:spacing w:after="200" w:line="276" w:lineRule="auto"/>
        <w:contextualSpacing/>
        <w:rPr>
          <w:rFonts w:asciiTheme="minorHAnsi" w:eastAsiaTheme="minorEastAsia" w:hAnsiTheme="minorHAnsi" w:cstheme="minorBidi"/>
          <w:sz w:val="22"/>
          <w:szCs w:val="22"/>
          <w:lang w:eastAsia="en-GB"/>
        </w:rPr>
      </w:pPr>
      <w:r w:rsidRPr="00225B57">
        <w:rPr>
          <w:rFonts w:asciiTheme="minorHAnsi" w:eastAsiaTheme="minorEastAsia" w:hAnsiTheme="minorHAnsi" w:cstheme="minorBidi"/>
          <w:sz w:val="22"/>
          <w:szCs w:val="22"/>
          <w:lang w:eastAsia="en-GB"/>
        </w:rPr>
        <w:t xml:space="preserve">The romanticised image of married life may have been challenged by rising divorce rates </w:t>
      </w:r>
      <w:r>
        <w:rPr>
          <w:rFonts w:asciiTheme="minorHAnsi" w:eastAsiaTheme="minorEastAsia" w:hAnsiTheme="minorHAnsi" w:cstheme="minorBidi"/>
          <w:sz w:val="22"/>
          <w:szCs w:val="22"/>
          <w:lang w:eastAsia="en-GB"/>
        </w:rPr>
        <w:t>which in turn</w:t>
      </w:r>
      <w:r w:rsidRPr="00225B57">
        <w:rPr>
          <w:rFonts w:asciiTheme="minorHAnsi" w:eastAsiaTheme="minorEastAsia" w:hAnsiTheme="minorHAnsi" w:cstheme="minorBidi"/>
          <w:sz w:val="22"/>
          <w:szCs w:val="22"/>
          <w:lang w:eastAsia="en-GB"/>
        </w:rPr>
        <w:t xml:space="preserve"> may have led more women to see education and the financial independence it brings as important.</w:t>
      </w:r>
    </w:p>
    <w:p w:rsidR="00582261" w:rsidRPr="00225B57" w:rsidRDefault="00582261" w:rsidP="00582261">
      <w:pPr>
        <w:spacing w:after="200" w:line="276" w:lineRule="auto"/>
        <w:contextualSpacing/>
        <w:rPr>
          <w:rFonts w:asciiTheme="minorHAnsi" w:eastAsiaTheme="minorEastAsia" w:hAnsiTheme="minorHAnsi" w:cstheme="minorBidi"/>
          <w:sz w:val="22"/>
          <w:szCs w:val="22"/>
          <w:lang w:eastAsia="en-GB"/>
        </w:rPr>
      </w:pPr>
      <w:r w:rsidRPr="00225B57">
        <w:rPr>
          <w:rFonts w:asciiTheme="minorHAnsi" w:eastAsiaTheme="minorEastAsia" w:hAnsiTheme="minorHAnsi" w:cstheme="minorBidi"/>
          <w:sz w:val="22"/>
          <w:szCs w:val="22"/>
          <w:lang w:eastAsia="en-GB"/>
        </w:rPr>
        <w:t>Educational reform:</w:t>
      </w:r>
    </w:p>
    <w:p w:rsidR="00582261" w:rsidRPr="00225B57" w:rsidRDefault="00582261" w:rsidP="00582261">
      <w:pPr>
        <w:numPr>
          <w:ilvl w:val="0"/>
          <w:numId w:val="26"/>
        </w:numPr>
        <w:spacing w:line="276" w:lineRule="auto"/>
        <w:ind w:left="714" w:hanging="357"/>
        <w:rPr>
          <w:rFonts w:asciiTheme="minorHAnsi" w:eastAsiaTheme="minorEastAsia" w:hAnsiTheme="minorHAnsi" w:cstheme="minorBidi"/>
          <w:sz w:val="22"/>
          <w:szCs w:val="22"/>
          <w:lang w:eastAsia="en-GB"/>
        </w:rPr>
      </w:pPr>
      <w:r w:rsidRPr="00225B57">
        <w:rPr>
          <w:rFonts w:asciiTheme="minorHAnsi" w:eastAsiaTheme="minorEastAsia" w:hAnsiTheme="minorHAnsi" w:cstheme="minorBidi"/>
          <w:sz w:val="22"/>
          <w:szCs w:val="22"/>
          <w:lang w:eastAsia="en-GB"/>
        </w:rPr>
        <w:t xml:space="preserve">More emphasis on </w:t>
      </w:r>
      <w:r w:rsidRPr="007A5012">
        <w:rPr>
          <w:rFonts w:asciiTheme="minorHAnsi" w:eastAsiaTheme="minorEastAsia" w:hAnsiTheme="minorHAnsi" w:cstheme="minorBidi"/>
          <w:b/>
          <w:sz w:val="22"/>
          <w:szCs w:val="22"/>
          <w:lang w:eastAsia="en-GB"/>
        </w:rPr>
        <w:t>equal opportunities</w:t>
      </w:r>
      <w:r w:rsidRPr="00225B57">
        <w:rPr>
          <w:rFonts w:asciiTheme="minorHAnsi" w:eastAsiaTheme="minorEastAsia" w:hAnsiTheme="minorHAnsi" w:cstheme="minorBidi"/>
          <w:sz w:val="22"/>
          <w:szCs w:val="22"/>
          <w:lang w:eastAsia="en-GB"/>
        </w:rPr>
        <w:t xml:space="preserve"> issues in teacher training </w:t>
      </w:r>
      <w:proofErr w:type="gramStart"/>
      <w:r w:rsidRPr="00225B57">
        <w:rPr>
          <w:rFonts w:asciiTheme="minorHAnsi" w:eastAsiaTheme="minorEastAsia" w:hAnsiTheme="minorHAnsi" w:cstheme="minorBidi"/>
          <w:sz w:val="22"/>
          <w:szCs w:val="22"/>
          <w:lang w:eastAsia="en-GB"/>
        </w:rPr>
        <w:t>courses ,</w:t>
      </w:r>
      <w:proofErr w:type="gramEnd"/>
      <w:r w:rsidRPr="00225B57">
        <w:rPr>
          <w:rFonts w:asciiTheme="minorHAnsi" w:eastAsiaTheme="minorEastAsia" w:hAnsiTheme="minorHAnsi" w:cstheme="minorBidi"/>
          <w:sz w:val="22"/>
          <w:szCs w:val="22"/>
          <w:lang w:eastAsia="en-GB"/>
        </w:rPr>
        <w:t xml:space="preserve"> schools, and school inspections.</w:t>
      </w:r>
    </w:p>
    <w:p w:rsidR="00582261" w:rsidRPr="00225B57" w:rsidRDefault="00582261" w:rsidP="00582261">
      <w:pPr>
        <w:numPr>
          <w:ilvl w:val="0"/>
          <w:numId w:val="26"/>
        </w:numPr>
        <w:spacing w:line="276" w:lineRule="auto"/>
        <w:ind w:left="714" w:hanging="357"/>
        <w:rPr>
          <w:rFonts w:asciiTheme="minorHAnsi" w:eastAsiaTheme="minorEastAsia" w:hAnsiTheme="minorHAnsi" w:cstheme="minorBidi"/>
          <w:sz w:val="22"/>
          <w:szCs w:val="22"/>
          <w:lang w:eastAsia="en-GB"/>
        </w:rPr>
      </w:pPr>
      <w:r w:rsidRPr="00225B57">
        <w:rPr>
          <w:rFonts w:asciiTheme="minorHAnsi" w:eastAsiaTheme="minorEastAsia" w:hAnsiTheme="minorHAnsi" w:cstheme="minorBidi"/>
          <w:sz w:val="22"/>
          <w:szCs w:val="22"/>
          <w:lang w:eastAsia="en-GB"/>
        </w:rPr>
        <w:t>Teaching resources were developed which aimed at avoidance of gender stereotyping.</w:t>
      </w:r>
    </w:p>
    <w:p w:rsidR="00582261" w:rsidRPr="00225B57" w:rsidRDefault="00582261" w:rsidP="00582261">
      <w:pPr>
        <w:numPr>
          <w:ilvl w:val="0"/>
          <w:numId w:val="26"/>
        </w:numPr>
        <w:spacing w:line="276" w:lineRule="auto"/>
        <w:ind w:left="714" w:hanging="357"/>
        <w:rPr>
          <w:rFonts w:asciiTheme="minorHAnsi" w:eastAsiaTheme="minorEastAsia" w:hAnsiTheme="minorHAnsi" w:cstheme="minorBidi"/>
          <w:sz w:val="22"/>
          <w:szCs w:val="22"/>
          <w:lang w:eastAsia="en-GB"/>
        </w:rPr>
      </w:pPr>
      <w:r w:rsidRPr="007A5012">
        <w:rPr>
          <w:rFonts w:asciiTheme="minorHAnsi" w:eastAsiaTheme="minorEastAsia" w:hAnsiTheme="minorHAnsi" w:cstheme="minorBidi"/>
          <w:b/>
          <w:sz w:val="22"/>
          <w:szCs w:val="22"/>
          <w:lang w:eastAsia="en-GB"/>
        </w:rPr>
        <w:t>National Curriculum</w:t>
      </w:r>
      <w:r w:rsidRPr="00225B57">
        <w:rPr>
          <w:rFonts w:asciiTheme="minorHAnsi" w:eastAsiaTheme="minorEastAsia" w:hAnsiTheme="minorHAnsi" w:cstheme="minorBidi"/>
          <w:sz w:val="22"/>
          <w:szCs w:val="22"/>
          <w:lang w:eastAsia="en-GB"/>
        </w:rPr>
        <w:t xml:space="preserve"> (1988) GCSE Science made compulsory for all students as a result of which more female students entered for and gained A*-C grades in GCSE Science examinations.   </w:t>
      </w:r>
    </w:p>
    <w:p w:rsidR="00582261" w:rsidRPr="00225B57" w:rsidRDefault="00582261" w:rsidP="00582261">
      <w:pPr>
        <w:numPr>
          <w:ilvl w:val="0"/>
          <w:numId w:val="26"/>
        </w:numPr>
        <w:spacing w:line="276" w:lineRule="auto"/>
        <w:ind w:left="714" w:hanging="357"/>
        <w:rPr>
          <w:rFonts w:asciiTheme="minorHAnsi" w:eastAsiaTheme="minorEastAsia" w:hAnsiTheme="minorHAnsi" w:cstheme="minorBidi"/>
          <w:sz w:val="22"/>
          <w:szCs w:val="22"/>
          <w:lang w:eastAsia="en-GB"/>
        </w:rPr>
      </w:pPr>
      <w:r w:rsidRPr="00225B57">
        <w:rPr>
          <w:rFonts w:asciiTheme="minorHAnsi" w:eastAsiaTheme="minorEastAsia" w:hAnsiTheme="minorHAnsi" w:cstheme="minorBidi"/>
          <w:sz w:val="22"/>
          <w:szCs w:val="22"/>
          <w:lang w:eastAsia="en-GB"/>
        </w:rPr>
        <w:t xml:space="preserve">Academics and teachers combined to form </w:t>
      </w:r>
      <w:r w:rsidRPr="007A5012">
        <w:rPr>
          <w:rFonts w:asciiTheme="minorHAnsi" w:eastAsiaTheme="minorEastAsia" w:hAnsiTheme="minorHAnsi" w:cstheme="minorBidi"/>
          <w:b/>
          <w:sz w:val="22"/>
          <w:szCs w:val="22"/>
          <w:lang w:eastAsia="en-GB"/>
        </w:rPr>
        <w:t>GIST</w:t>
      </w:r>
      <w:r w:rsidRPr="00225B57">
        <w:rPr>
          <w:rFonts w:asciiTheme="minorHAnsi" w:eastAsiaTheme="minorEastAsia" w:hAnsiTheme="minorHAnsi" w:cstheme="minorBidi"/>
          <w:sz w:val="22"/>
          <w:szCs w:val="22"/>
          <w:lang w:eastAsia="en-GB"/>
        </w:rPr>
        <w:t xml:space="preserve"> [Girls in</w:t>
      </w:r>
      <w:r w:rsidR="007A5012">
        <w:rPr>
          <w:rFonts w:asciiTheme="minorHAnsi" w:eastAsiaTheme="minorEastAsia" w:hAnsiTheme="minorHAnsi" w:cstheme="minorBidi"/>
          <w:sz w:val="22"/>
          <w:szCs w:val="22"/>
          <w:lang w:eastAsia="en-GB"/>
        </w:rPr>
        <w:t xml:space="preserve">to Science and Technology] and </w:t>
      </w:r>
      <w:r w:rsidRPr="007A5012">
        <w:rPr>
          <w:rFonts w:asciiTheme="minorHAnsi" w:eastAsiaTheme="minorEastAsia" w:hAnsiTheme="minorHAnsi" w:cstheme="minorBidi"/>
          <w:b/>
          <w:sz w:val="22"/>
          <w:szCs w:val="22"/>
          <w:lang w:eastAsia="en-GB"/>
        </w:rPr>
        <w:t>WISE</w:t>
      </w:r>
      <w:r w:rsidRPr="00225B57">
        <w:rPr>
          <w:rFonts w:asciiTheme="minorHAnsi" w:eastAsiaTheme="minorEastAsia" w:hAnsiTheme="minorHAnsi" w:cstheme="minorBidi"/>
          <w:sz w:val="22"/>
          <w:szCs w:val="22"/>
          <w:lang w:eastAsia="en-GB"/>
        </w:rPr>
        <w:t xml:space="preserve"> [Women into Science and Engineering] which aimed to produce more “girl friendly” Science teaching resources and to broaden female career horizons.</w:t>
      </w:r>
    </w:p>
    <w:p w:rsidR="00582261" w:rsidRPr="00225B57" w:rsidRDefault="00582261" w:rsidP="00582261">
      <w:pPr>
        <w:numPr>
          <w:ilvl w:val="0"/>
          <w:numId w:val="26"/>
        </w:numPr>
        <w:spacing w:line="276" w:lineRule="auto"/>
        <w:ind w:left="714" w:hanging="357"/>
        <w:rPr>
          <w:rFonts w:asciiTheme="minorHAnsi" w:eastAsiaTheme="minorEastAsia" w:hAnsiTheme="minorHAnsi" w:cstheme="minorBidi"/>
          <w:sz w:val="22"/>
          <w:szCs w:val="22"/>
          <w:lang w:eastAsia="en-GB"/>
        </w:rPr>
      </w:pPr>
      <w:r w:rsidRPr="00225B57">
        <w:rPr>
          <w:rFonts w:asciiTheme="minorHAnsi" w:eastAsiaTheme="minorEastAsia" w:hAnsiTheme="minorHAnsi" w:cstheme="minorBidi"/>
          <w:sz w:val="22"/>
          <w:szCs w:val="22"/>
          <w:lang w:eastAsia="en-GB"/>
        </w:rPr>
        <w:t>The greater emphasis on examination results and the introduction of league tables made it increasingly necessary for schools to maximise  both boys’ and girls’ examination results.</w:t>
      </w:r>
    </w:p>
    <w:p w:rsidR="00582261" w:rsidRDefault="00582261" w:rsidP="00582261">
      <w:pPr>
        <w:spacing w:after="200" w:line="276" w:lineRule="auto"/>
        <w:rPr>
          <w:rFonts w:asciiTheme="minorHAnsi" w:eastAsiaTheme="minorEastAsia" w:hAnsiTheme="minorHAnsi" w:cstheme="minorBidi"/>
          <w:b/>
          <w:bCs/>
          <w:sz w:val="22"/>
          <w:szCs w:val="22"/>
          <w:lang w:eastAsia="en-GB"/>
        </w:rPr>
      </w:pPr>
    </w:p>
    <w:p w:rsidR="00582261" w:rsidRPr="007A5012" w:rsidRDefault="00582261" w:rsidP="00582261">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i/>
          <w:sz w:val="28"/>
          <w:szCs w:val="22"/>
          <w:lang w:eastAsia="en-GB"/>
        </w:rPr>
      </w:pPr>
      <w:r w:rsidRPr="007A5012">
        <w:rPr>
          <w:rFonts w:asciiTheme="minorHAnsi" w:eastAsiaTheme="minorEastAsia" w:hAnsiTheme="minorHAnsi" w:cstheme="minorBidi"/>
          <w:b/>
          <w:bCs/>
          <w:sz w:val="28"/>
          <w:szCs w:val="22"/>
          <w:lang w:eastAsia="en-GB"/>
        </w:rPr>
        <w:t xml:space="preserve">Case Study: </w:t>
      </w:r>
      <w:r w:rsidRPr="007A5012">
        <w:rPr>
          <w:rFonts w:asciiTheme="minorHAnsi" w:eastAsiaTheme="minorEastAsia" w:hAnsiTheme="minorHAnsi" w:cstheme="minorBidi"/>
          <w:b/>
          <w:i/>
          <w:sz w:val="28"/>
          <w:szCs w:val="22"/>
          <w:lang w:eastAsia="en-GB"/>
        </w:rPr>
        <w:t>Becky Francis: Boys, Girls and Achievement: Addressing the Classroom Issues [2000]</w:t>
      </w:r>
    </w:p>
    <w:p w:rsidR="00582261" w:rsidRPr="00225B57" w:rsidRDefault="00582261" w:rsidP="00582261">
      <w:pPr>
        <w:spacing w:after="200" w:line="276" w:lineRule="auto"/>
        <w:rPr>
          <w:rFonts w:asciiTheme="minorHAnsi" w:eastAsiaTheme="minorEastAsia" w:hAnsiTheme="minorHAnsi" w:cstheme="minorBidi"/>
          <w:b/>
          <w:i/>
          <w:sz w:val="22"/>
          <w:szCs w:val="22"/>
          <w:lang w:eastAsia="en-GB"/>
        </w:rPr>
      </w:pPr>
      <w:r w:rsidRPr="00225B57">
        <w:rPr>
          <w:rFonts w:asciiTheme="minorHAnsi" w:eastAsiaTheme="minorEastAsia" w:hAnsiTheme="minorHAnsi" w:cstheme="minorBidi"/>
          <w:sz w:val="22"/>
          <w:szCs w:val="22"/>
          <w:lang w:eastAsia="en-GB"/>
        </w:rPr>
        <w:t xml:space="preserve">The findings of Francis’ study encapsulate many of the above </w:t>
      </w:r>
      <w:proofErr w:type="gramStart"/>
      <w:r w:rsidRPr="00225B57">
        <w:rPr>
          <w:rFonts w:asciiTheme="minorHAnsi" w:eastAsiaTheme="minorEastAsia" w:hAnsiTheme="minorHAnsi" w:cstheme="minorBidi"/>
          <w:sz w:val="22"/>
          <w:szCs w:val="22"/>
          <w:lang w:eastAsia="en-GB"/>
        </w:rPr>
        <w:t>points .</w:t>
      </w:r>
      <w:proofErr w:type="gramEnd"/>
      <w:r w:rsidRPr="00225B57">
        <w:rPr>
          <w:rFonts w:asciiTheme="minorHAnsi" w:eastAsiaTheme="minorEastAsia" w:hAnsiTheme="minorHAnsi" w:cstheme="minorBidi"/>
          <w:sz w:val="22"/>
          <w:szCs w:val="22"/>
          <w:lang w:eastAsia="en-GB"/>
        </w:rPr>
        <w:t xml:space="preserve"> </w:t>
      </w:r>
    </w:p>
    <w:p w:rsidR="00582261" w:rsidRPr="00225B57" w:rsidRDefault="00582261" w:rsidP="00582261">
      <w:pPr>
        <w:numPr>
          <w:ilvl w:val="0"/>
          <w:numId w:val="10"/>
        </w:numPr>
        <w:spacing w:after="200" w:line="276" w:lineRule="auto"/>
        <w:contextualSpacing/>
        <w:rPr>
          <w:rFonts w:asciiTheme="minorHAnsi" w:eastAsiaTheme="minorEastAsia" w:hAnsiTheme="minorHAnsi" w:cstheme="minorBidi"/>
          <w:sz w:val="22"/>
          <w:szCs w:val="22"/>
          <w:lang w:eastAsia="en-GB"/>
        </w:rPr>
      </w:pPr>
      <w:r w:rsidRPr="00225B57">
        <w:rPr>
          <w:rFonts w:asciiTheme="minorHAnsi" w:eastAsiaTheme="minorEastAsia" w:hAnsiTheme="minorHAnsi" w:cstheme="minorBidi"/>
          <w:sz w:val="22"/>
          <w:szCs w:val="22"/>
          <w:lang w:eastAsia="en-GB"/>
        </w:rPr>
        <w:t xml:space="preserve">She argues girls’ improvement relative to boys </w:t>
      </w:r>
      <w:r>
        <w:rPr>
          <w:rFonts w:asciiTheme="minorHAnsi" w:eastAsiaTheme="minorEastAsia" w:hAnsiTheme="minorHAnsi" w:cstheme="minorBidi"/>
          <w:sz w:val="22"/>
          <w:szCs w:val="22"/>
          <w:lang w:eastAsia="en-GB"/>
        </w:rPr>
        <w:t>can</w:t>
      </w:r>
      <w:r w:rsidRPr="00225B57">
        <w:rPr>
          <w:rFonts w:asciiTheme="minorHAnsi" w:eastAsiaTheme="minorEastAsia" w:hAnsiTheme="minorHAnsi" w:cstheme="minorBidi"/>
          <w:sz w:val="22"/>
          <w:szCs w:val="22"/>
          <w:lang w:eastAsia="en-GB"/>
        </w:rPr>
        <w:t xml:space="preserve"> be explained </w:t>
      </w:r>
      <w:r>
        <w:rPr>
          <w:rFonts w:asciiTheme="minorHAnsi" w:eastAsiaTheme="minorEastAsia" w:hAnsiTheme="minorHAnsi" w:cstheme="minorBidi"/>
          <w:sz w:val="22"/>
          <w:szCs w:val="22"/>
          <w:lang w:eastAsia="en-GB"/>
        </w:rPr>
        <w:t>by</w:t>
      </w:r>
      <w:r w:rsidRPr="00225B57">
        <w:rPr>
          <w:rFonts w:asciiTheme="minorHAnsi" w:eastAsiaTheme="minorEastAsia" w:hAnsiTheme="minorHAnsi" w:cstheme="minorBidi"/>
          <w:sz w:val="22"/>
          <w:szCs w:val="22"/>
          <w:lang w:eastAsia="en-GB"/>
        </w:rPr>
        <w:t xml:space="preserve"> the processes affecting the social construction of femininity and masculinity. Many girls of middle and secondary school age aim to construct feminine identities which emphasise the importance of maturity and a relatively quiet and orderly approach to school life. </w:t>
      </w:r>
    </w:p>
    <w:p w:rsidR="00582261" w:rsidRPr="00225B57" w:rsidRDefault="00582261" w:rsidP="00582261">
      <w:pPr>
        <w:numPr>
          <w:ilvl w:val="0"/>
          <w:numId w:val="10"/>
        </w:numPr>
        <w:spacing w:after="200" w:line="276" w:lineRule="auto"/>
        <w:contextualSpacing/>
        <w:rPr>
          <w:rFonts w:asciiTheme="minorHAnsi" w:eastAsiaTheme="minorEastAsia" w:hAnsiTheme="minorHAnsi" w:cstheme="minorBidi"/>
          <w:sz w:val="22"/>
          <w:szCs w:val="22"/>
          <w:lang w:eastAsia="en-GB"/>
        </w:rPr>
      </w:pPr>
      <w:r w:rsidRPr="00225B57">
        <w:rPr>
          <w:rFonts w:asciiTheme="minorHAnsi" w:eastAsiaTheme="minorEastAsia" w:hAnsiTheme="minorHAnsi" w:cstheme="minorBidi"/>
          <w:sz w:val="22"/>
          <w:szCs w:val="22"/>
          <w:lang w:eastAsia="en-GB"/>
        </w:rPr>
        <w:t xml:space="preserve">Girls certainly do take considerable interest in their appearance and may choose to rebel quietly by talking at the back of the class or feigning lack of interest but, not in a way which will detract from their school studies. Their femininity is constructed in such a way that if they choose to behave sensibly and work hard this, if anything, adds to their femininity. </w:t>
      </w:r>
    </w:p>
    <w:p w:rsidR="00582261" w:rsidRPr="00225B57" w:rsidRDefault="00582261" w:rsidP="00582261">
      <w:pPr>
        <w:numPr>
          <w:ilvl w:val="0"/>
          <w:numId w:val="10"/>
        </w:numPr>
        <w:spacing w:after="200" w:line="276" w:lineRule="auto"/>
        <w:contextualSpacing/>
        <w:rPr>
          <w:rFonts w:asciiTheme="minorHAnsi" w:eastAsiaTheme="minorEastAsia" w:hAnsiTheme="minorHAnsi" w:cstheme="minorBidi"/>
          <w:sz w:val="22"/>
          <w:szCs w:val="22"/>
          <w:lang w:eastAsia="en-GB"/>
        </w:rPr>
      </w:pPr>
      <w:r w:rsidRPr="00225B57">
        <w:rPr>
          <w:rFonts w:asciiTheme="minorHAnsi" w:eastAsiaTheme="minorEastAsia" w:hAnsiTheme="minorHAnsi" w:cstheme="minorBidi"/>
          <w:sz w:val="22"/>
          <w:szCs w:val="22"/>
          <w:lang w:eastAsia="en-GB"/>
        </w:rPr>
        <w:t>No evidence is found to the effect that girls worry that evidence of intelligence and hard work may make them unattractive to boys and attitudes within female friendship groups are likely to strengthen rather than undermine girls' commitment to their school work.</w:t>
      </w:r>
    </w:p>
    <w:p w:rsidR="00582261" w:rsidRPr="00225B57" w:rsidRDefault="00582261" w:rsidP="00582261">
      <w:pPr>
        <w:numPr>
          <w:ilvl w:val="0"/>
          <w:numId w:val="10"/>
        </w:numPr>
        <w:spacing w:after="200" w:line="276" w:lineRule="auto"/>
        <w:contextualSpacing/>
        <w:rPr>
          <w:rFonts w:asciiTheme="minorHAnsi" w:eastAsiaTheme="minorEastAsia" w:hAnsiTheme="minorHAnsi" w:cstheme="minorBidi"/>
          <w:sz w:val="22"/>
          <w:szCs w:val="22"/>
          <w:lang w:eastAsia="en-GB"/>
        </w:rPr>
      </w:pPr>
      <w:r w:rsidRPr="00225B57">
        <w:rPr>
          <w:rFonts w:asciiTheme="minorHAnsi" w:eastAsiaTheme="minorEastAsia" w:hAnsiTheme="minorHAnsi" w:cstheme="minorBidi"/>
          <w:sz w:val="22"/>
          <w:szCs w:val="22"/>
          <w:lang w:eastAsia="en-GB"/>
        </w:rPr>
        <w:t>The girls in Francis’ sample express interest in a relatively wide variety of careers and in careers for which further education, higher education and a degree will be necessary</w:t>
      </w:r>
    </w:p>
    <w:p w:rsidR="00582261" w:rsidRDefault="00582261" w:rsidP="00582261">
      <w:pPr>
        <w:spacing w:after="160" w:line="259" w:lineRule="auto"/>
        <w:rPr>
          <w:rFonts w:asciiTheme="minorHAnsi" w:hAnsiTheme="minorHAnsi"/>
          <w:szCs w:val="36"/>
        </w:rPr>
      </w:pPr>
      <w:r>
        <w:rPr>
          <w:rFonts w:asciiTheme="minorHAnsi" w:hAnsiTheme="minorHAnsi"/>
          <w:szCs w:val="36"/>
        </w:rPr>
        <w:br w:type="page"/>
      </w:r>
    </w:p>
    <w:p w:rsidR="00882D65" w:rsidRDefault="00882D65" w:rsidP="008D6C54">
      <w:pPr>
        <w:tabs>
          <w:tab w:val="left" w:pos="1200"/>
        </w:tabs>
        <w:rPr>
          <w:rFonts w:asciiTheme="minorHAnsi" w:hAnsiTheme="minorHAnsi"/>
          <w:szCs w:val="36"/>
        </w:rPr>
      </w:pPr>
    </w:p>
    <w:tbl>
      <w:tblPr>
        <w:tblStyle w:val="TableGrid"/>
        <w:tblW w:w="9776" w:type="dxa"/>
        <w:tblInd w:w="0" w:type="dxa"/>
        <w:tblLook w:val="04A0" w:firstRow="1" w:lastRow="0" w:firstColumn="1" w:lastColumn="0" w:noHBand="0" w:noVBand="1"/>
      </w:tblPr>
      <w:tblGrid>
        <w:gridCol w:w="9776"/>
      </w:tblGrid>
      <w:tr w:rsidR="00882D65" w:rsidRPr="008055F5" w:rsidTr="00882D65">
        <w:tc>
          <w:tcPr>
            <w:tcW w:w="9776" w:type="dxa"/>
          </w:tcPr>
          <w:p w:rsidR="00882D65" w:rsidRPr="008E2A70" w:rsidRDefault="00882D65" w:rsidP="00882D65">
            <w:pPr>
              <w:tabs>
                <w:tab w:val="left" w:pos="1200"/>
              </w:tabs>
              <w:jc w:val="center"/>
              <w:rPr>
                <w:rFonts w:asciiTheme="minorHAnsi" w:hAnsiTheme="minorHAnsi"/>
                <w:b/>
                <w:sz w:val="28"/>
                <w:szCs w:val="36"/>
              </w:rPr>
            </w:pPr>
            <w:r w:rsidRPr="008E2A70">
              <w:rPr>
                <w:rFonts w:asciiTheme="minorHAnsi" w:hAnsiTheme="minorHAnsi"/>
                <w:b/>
                <w:sz w:val="28"/>
                <w:szCs w:val="36"/>
              </w:rPr>
              <w:t>School and Gender Identity</w:t>
            </w:r>
          </w:p>
          <w:p w:rsidR="00882D65" w:rsidRDefault="00882D65" w:rsidP="00882D65">
            <w:pPr>
              <w:tabs>
                <w:tab w:val="left" w:pos="1200"/>
              </w:tabs>
              <w:jc w:val="center"/>
              <w:rPr>
                <w:rFonts w:asciiTheme="minorHAnsi" w:hAnsiTheme="minorHAnsi"/>
                <w:b/>
                <w:sz w:val="28"/>
                <w:szCs w:val="36"/>
              </w:rPr>
            </w:pPr>
            <w:r w:rsidRPr="008E2A70">
              <w:rPr>
                <w:rFonts w:asciiTheme="minorHAnsi" w:hAnsiTheme="minorHAnsi"/>
                <w:b/>
                <w:sz w:val="28"/>
                <w:szCs w:val="36"/>
              </w:rPr>
              <w:t>How does school reinforce gender identity?</w:t>
            </w:r>
          </w:p>
          <w:p w:rsidR="00582261" w:rsidRPr="004475E6" w:rsidRDefault="00582261" w:rsidP="00882D65">
            <w:pPr>
              <w:tabs>
                <w:tab w:val="left" w:pos="1200"/>
              </w:tabs>
              <w:jc w:val="center"/>
              <w:rPr>
                <w:rFonts w:asciiTheme="minorHAnsi" w:hAnsiTheme="minorHAnsi"/>
                <w:b/>
                <w:sz w:val="32"/>
                <w:szCs w:val="36"/>
              </w:rPr>
            </w:pPr>
            <w:r w:rsidRPr="00582261">
              <w:rPr>
                <w:rFonts w:asciiTheme="minorHAnsi" w:hAnsiTheme="minorHAnsi"/>
                <w:b/>
                <w:szCs w:val="36"/>
              </w:rPr>
              <w:t>CLASSWORK</w:t>
            </w:r>
          </w:p>
        </w:tc>
      </w:tr>
    </w:tbl>
    <w:p w:rsidR="00C14B8F" w:rsidRPr="00582261" w:rsidRDefault="005854DC" w:rsidP="008D6C54">
      <w:pPr>
        <w:tabs>
          <w:tab w:val="left" w:pos="1200"/>
        </w:tabs>
        <w:rPr>
          <w:rFonts w:asciiTheme="minorHAnsi" w:hAnsiTheme="minorHAnsi"/>
          <w:szCs w:val="36"/>
        </w:rPr>
      </w:pPr>
      <w:r w:rsidRPr="004475E6">
        <w:rPr>
          <w:rFonts w:asciiTheme="minorHAnsi" w:hAnsiTheme="minorHAnsi"/>
          <w:szCs w:val="36"/>
        </w:rPr>
        <w:t>A key reason why there may be a difference in why boys and girls choose different subjects, may be because school encourages and reinforces s</w:t>
      </w:r>
      <w:r w:rsidR="008E2A70">
        <w:rPr>
          <w:rFonts w:asciiTheme="minorHAnsi" w:hAnsiTheme="minorHAnsi"/>
          <w:szCs w:val="36"/>
        </w:rPr>
        <w:t xml:space="preserve">tereotypical gender identities. </w:t>
      </w:r>
      <w:r w:rsidRPr="008055F5">
        <w:rPr>
          <w:rFonts w:asciiTheme="minorHAnsi" w:hAnsiTheme="minorHAnsi"/>
          <w:szCs w:val="28"/>
        </w:rPr>
        <w:t>School may rein</w:t>
      </w:r>
      <w:r w:rsidR="008E2A70">
        <w:rPr>
          <w:rFonts w:asciiTheme="minorHAnsi" w:hAnsiTheme="minorHAnsi"/>
          <w:szCs w:val="28"/>
        </w:rPr>
        <w:t xml:space="preserve">force this in a number of ways. </w:t>
      </w:r>
      <w:r w:rsidR="00C14B8F" w:rsidRPr="008055F5">
        <w:rPr>
          <w:rFonts w:asciiTheme="minorHAnsi" w:hAnsiTheme="minorHAnsi"/>
          <w:szCs w:val="28"/>
        </w:rPr>
        <w:t xml:space="preserve">Use the </w:t>
      </w:r>
      <w:r w:rsidR="00C14B8F" w:rsidRPr="00882D65">
        <w:rPr>
          <w:rFonts w:asciiTheme="minorHAnsi" w:hAnsiTheme="minorHAnsi"/>
          <w:b/>
          <w:szCs w:val="28"/>
        </w:rPr>
        <w:t>Webb</w:t>
      </w:r>
      <w:r w:rsidR="00C14B8F" w:rsidRPr="008055F5">
        <w:rPr>
          <w:rFonts w:asciiTheme="minorHAnsi" w:hAnsiTheme="minorHAnsi"/>
          <w:szCs w:val="28"/>
        </w:rPr>
        <w:t xml:space="preserve"> </w:t>
      </w:r>
      <w:r w:rsidR="009C29C2">
        <w:rPr>
          <w:rFonts w:asciiTheme="minorHAnsi" w:hAnsiTheme="minorHAnsi"/>
          <w:szCs w:val="28"/>
        </w:rPr>
        <w:t>textbook</w:t>
      </w:r>
      <w:r w:rsidR="00C14B8F" w:rsidRPr="008055F5">
        <w:rPr>
          <w:rFonts w:asciiTheme="minorHAnsi" w:hAnsiTheme="minorHAnsi"/>
          <w:szCs w:val="28"/>
        </w:rPr>
        <w:t xml:space="preserve"> </w:t>
      </w:r>
      <w:r w:rsidR="00FE7AF8">
        <w:rPr>
          <w:rFonts w:asciiTheme="minorHAnsi" w:hAnsiTheme="minorHAnsi"/>
          <w:szCs w:val="28"/>
        </w:rPr>
        <w:t>p.62-64 t</w:t>
      </w:r>
      <w:r w:rsidR="00C14B8F" w:rsidRPr="008055F5">
        <w:rPr>
          <w:rFonts w:asciiTheme="minorHAnsi" w:hAnsiTheme="minorHAnsi"/>
          <w:szCs w:val="28"/>
        </w:rPr>
        <w:t xml:space="preserve">extbook to </w:t>
      </w:r>
      <w:r w:rsidR="00882D65">
        <w:rPr>
          <w:rFonts w:asciiTheme="minorHAnsi" w:hAnsiTheme="minorHAnsi"/>
          <w:szCs w:val="28"/>
        </w:rPr>
        <w:t>complete</w:t>
      </w:r>
      <w:r w:rsidR="00C14B8F" w:rsidRPr="008055F5">
        <w:rPr>
          <w:rFonts w:asciiTheme="minorHAnsi" w:hAnsiTheme="minorHAnsi"/>
          <w:szCs w:val="28"/>
        </w:rPr>
        <w:t xml:space="preserve"> the following table:</w:t>
      </w:r>
    </w:p>
    <w:tbl>
      <w:tblPr>
        <w:tblStyle w:val="TableGrid"/>
        <w:tblW w:w="9776" w:type="dxa"/>
        <w:tblInd w:w="0" w:type="dxa"/>
        <w:tblLook w:val="04A0" w:firstRow="1" w:lastRow="0" w:firstColumn="1" w:lastColumn="0" w:noHBand="0" w:noVBand="1"/>
      </w:tblPr>
      <w:tblGrid>
        <w:gridCol w:w="3681"/>
        <w:gridCol w:w="6095"/>
      </w:tblGrid>
      <w:tr w:rsidR="00C14B8F" w:rsidRPr="004475E6" w:rsidTr="008E2A70">
        <w:tc>
          <w:tcPr>
            <w:tcW w:w="3681"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Issue</w:t>
            </w:r>
          </w:p>
        </w:tc>
        <w:tc>
          <w:tcPr>
            <w:tcW w:w="6095"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Study/Evidence</w:t>
            </w:r>
          </w:p>
        </w:tc>
      </w:tr>
      <w:tr w:rsidR="00C14B8F" w:rsidRPr="004475E6" w:rsidTr="008E2A70">
        <w:tc>
          <w:tcPr>
            <w:tcW w:w="3681"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Double standards</w:t>
            </w:r>
          </w:p>
          <w:p w:rsidR="00C14B8F" w:rsidRPr="004475E6" w:rsidRDefault="00C14B8F" w:rsidP="008D6C54">
            <w:pPr>
              <w:tabs>
                <w:tab w:val="left" w:pos="1200"/>
              </w:tabs>
              <w:rPr>
                <w:rFonts w:asciiTheme="minorHAnsi" w:hAnsiTheme="minorHAnsi"/>
                <w:b/>
                <w:sz w:val="28"/>
                <w:szCs w:val="36"/>
              </w:rPr>
            </w:pPr>
          </w:p>
          <w:p w:rsidR="004475E6" w:rsidRDefault="004475E6"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tc>
        <w:tc>
          <w:tcPr>
            <w:tcW w:w="6095" w:type="dxa"/>
          </w:tcPr>
          <w:p w:rsidR="00C14B8F" w:rsidRPr="004475E6" w:rsidRDefault="00C14B8F" w:rsidP="008D6C54">
            <w:pPr>
              <w:tabs>
                <w:tab w:val="left" w:pos="1200"/>
              </w:tabs>
              <w:rPr>
                <w:rFonts w:asciiTheme="minorHAnsi" w:hAnsiTheme="minorHAnsi"/>
                <w:sz w:val="28"/>
                <w:szCs w:val="36"/>
              </w:rPr>
            </w:pPr>
          </w:p>
        </w:tc>
      </w:tr>
      <w:tr w:rsidR="00C14B8F" w:rsidRPr="004475E6" w:rsidTr="008E2A70">
        <w:tc>
          <w:tcPr>
            <w:tcW w:w="3681"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Verbal Abuse</w:t>
            </w:r>
          </w:p>
          <w:p w:rsidR="00C14B8F" w:rsidRPr="004475E6" w:rsidRDefault="00C14B8F"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p w:rsidR="004475E6" w:rsidRDefault="004475E6"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tc>
        <w:tc>
          <w:tcPr>
            <w:tcW w:w="6095" w:type="dxa"/>
          </w:tcPr>
          <w:p w:rsidR="00C14B8F" w:rsidRPr="004475E6" w:rsidRDefault="00C14B8F" w:rsidP="008D6C54">
            <w:pPr>
              <w:tabs>
                <w:tab w:val="left" w:pos="1200"/>
              </w:tabs>
              <w:rPr>
                <w:rFonts w:asciiTheme="minorHAnsi" w:hAnsiTheme="minorHAnsi"/>
                <w:sz w:val="28"/>
                <w:szCs w:val="36"/>
              </w:rPr>
            </w:pPr>
          </w:p>
        </w:tc>
      </w:tr>
      <w:tr w:rsidR="00C14B8F" w:rsidRPr="004475E6" w:rsidTr="008E2A70">
        <w:tc>
          <w:tcPr>
            <w:tcW w:w="3681"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The male gaze</w:t>
            </w:r>
          </w:p>
          <w:p w:rsidR="00C14B8F" w:rsidRPr="004475E6" w:rsidRDefault="00C14B8F"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p w:rsidR="004475E6" w:rsidRDefault="004475E6"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tc>
        <w:tc>
          <w:tcPr>
            <w:tcW w:w="6095" w:type="dxa"/>
          </w:tcPr>
          <w:p w:rsidR="00C14B8F" w:rsidRPr="004475E6" w:rsidRDefault="00C14B8F" w:rsidP="008D6C54">
            <w:pPr>
              <w:tabs>
                <w:tab w:val="left" w:pos="1200"/>
              </w:tabs>
              <w:rPr>
                <w:rFonts w:asciiTheme="minorHAnsi" w:hAnsiTheme="minorHAnsi"/>
                <w:sz w:val="28"/>
                <w:szCs w:val="36"/>
              </w:rPr>
            </w:pPr>
          </w:p>
        </w:tc>
      </w:tr>
      <w:tr w:rsidR="00C14B8F" w:rsidRPr="004475E6" w:rsidTr="008E2A70">
        <w:tc>
          <w:tcPr>
            <w:tcW w:w="3681"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Male peer groups</w:t>
            </w:r>
          </w:p>
          <w:p w:rsidR="00C14B8F" w:rsidRPr="004475E6" w:rsidRDefault="00C14B8F"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p w:rsidR="004475E6" w:rsidRDefault="004475E6"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tc>
        <w:tc>
          <w:tcPr>
            <w:tcW w:w="6095" w:type="dxa"/>
          </w:tcPr>
          <w:p w:rsidR="00C14B8F" w:rsidRPr="004475E6" w:rsidRDefault="00C14B8F" w:rsidP="008D6C54">
            <w:pPr>
              <w:tabs>
                <w:tab w:val="left" w:pos="1200"/>
              </w:tabs>
              <w:rPr>
                <w:rFonts w:asciiTheme="minorHAnsi" w:hAnsiTheme="minorHAnsi"/>
                <w:sz w:val="28"/>
                <w:szCs w:val="36"/>
              </w:rPr>
            </w:pPr>
          </w:p>
        </w:tc>
      </w:tr>
      <w:tr w:rsidR="00FD4850" w:rsidRPr="004475E6" w:rsidTr="008E2A70">
        <w:tc>
          <w:tcPr>
            <w:tcW w:w="3681" w:type="dxa"/>
          </w:tcPr>
          <w:p w:rsidR="00FD4850" w:rsidRPr="004475E6" w:rsidRDefault="00FD4850" w:rsidP="008D6C54">
            <w:pPr>
              <w:tabs>
                <w:tab w:val="left" w:pos="1200"/>
              </w:tabs>
              <w:rPr>
                <w:rFonts w:asciiTheme="minorHAnsi" w:hAnsiTheme="minorHAnsi"/>
                <w:b/>
                <w:sz w:val="28"/>
                <w:szCs w:val="36"/>
              </w:rPr>
            </w:pPr>
            <w:r w:rsidRPr="004475E6">
              <w:rPr>
                <w:rFonts w:asciiTheme="minorHAnsi" w:hAnsiTheme="minorHAnsi"/>
                <w:b/>
                <w:sz w:val="28"/>
                <w:szCs w:val="36"/>
              </w:rPr>
              <w:t>Female Peer Groups</w:t>
            </w:r>
          </w:p>
          <w:p w:rsidR="00FD4850" w:rsidRPr="004475E6" w:rsidRDefault="00FD4850" w:rsidP="008D6C54">
            <w:pPr>
              <w:tabs>
                <w:tab w:val="left" w:pos="1200"/>
              </w:tabs>
              <w:rPr>
                <w:rFonts w:asciiTheme="minorHAnsi" w:hAnsiTheme="minorHAnsi"/>
                <w:b/>
                <w:sz w:val="28"/>
                <w:szCs w:val="36"/>
              </w:rPr>
            </w:pPr>
          </w:p>
          <w:p w:rsidR="00FD4850" w:rsidRDefault="00FD4850"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p w:rsidR="00FD4850" w:rsidRPr="004475E6" w:rsidRDefault="00FD4850" w:rsidP="008D6C54">
            <w:pPr>
              <w:tabs>
                <w:tab w:val="left" w:pos="1200"/>
              </w:tabs>
              <w:rPr>
                <w:rFonts w:asciiTheme="minorHAnsi" w:hAnsiTheme="minorHAnsi"/>
                <w:b/>
                <w:sz w:val="28"/>
                <w:szCs w:val="36"/>
              </w:rPr>
            </w:pPr>
          </w:p>
        </w:tc>
        <w:tc>
          <w:tcPr>
            <w:tcW w:w="6095" w:type="dxa"/>
          </w:tcPr>
          <w:p w:rsidR="00FD4850" w:rsidRPr="004475E6" w:rsidRDefault="00FD4850" w:rsidP="008D6C54">
            <w:pPr>
              <w:tabs>
                <w:tab w:val="left" w:pos="1200"/>
              </w:tabs>
              <w:rPr>
                <w:rFonts w:asciiTheme="minorHAnsi" w:hAnsiTheme="minorHAnsi"/>
                <w:sz w:val="28"/>
                <w:szCs w:val="36"/>
              </w:rPr>
            </w:pPr>
          </w:p>
        </w:tc>
      </w:tr>
      <w:tr w:rsidR="00FD4850" w:rsidRPr="004475E6" w:rsidTr="008E2A70">
        <w:tc>
          <w:tcPr>
            <w:tcW w:w="3681" w:type="dxa"/>
          </w:tcPr>
          <w:p w:rsidR="00FD4850" w:rsidRPr="004475E6" w:rsidRDefault="00FD4850" w:rsidP="008D6C54">
            <w:pPr>
              <w:tabs>
                <w:tab w:val="left" w:pos="1200"/>
              </w:tabs>
              <w:rPr>
                <w:rFonts w:asciiTheme="minorHAnsi" w:hAnsiTheme="minorHAnsi"/>
                <w:b/>
                <w:sz w:val="28"/>
                <w:szCs w:val="36"/>
              </w:rPr>
            </w:pPr>
            <w:r w:rsidRPr="004475E6">
              <w:rPr>
                <w:rFonts w:asciiTheme="minorHAnsi" w:hAnsiTheme="minorHAnsi"/>
                <w:b/>
                <w:sz w:val="28"/>
                <w:szCs w:val="36"/>
              </w:rPr>
              <w:t>Teachers and discipline</w:t>
            </w:r>
          </w:p>
          <w:p w:rsidR="00FD4850" w:rsidRPr="004475E6" w:rsidRDefault="00FD4850"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p w:rsidR="00FD4850" w:rsidRPr="004475E6" w:rsidRDefault="00FD4850"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tc>
        <w:tc>
          <w:tcPr>
            <w:tcW w:w="6095" w:type="dxa"/>
          </w:tcPr>
          <w:p w:rsidR="00FD4850" w:rsidRPr="004475E6" w:rsidRDefault="00FD4850" w:rsidP="008D6C54">
            <w:pPr>
              <w:tabs>
                <w:tab w:val="left" w:pos="1200"/>
              </w:tabs>
              <w:rPr>
                <w:rFonts w:asciiTheme="minorHAnsi" w:hAnsiTheme="minorHAnsi"/>
                <w:sz w:val="28"/>
                <w:szCs w:val="36"/>
              </w:rPr>
            </w:pPr>
          </w:p>
        </w:tc>
      </w:tr>
    </w:tbl>
    <w:p w:rsidR="004475E6" w:rsidRDefault="004475E6" w:rsidP="005854DC">
      <w:pPr>
        <w:spacing w:after="120"/>
        <w:rPr>
          <w:rStyle w:val="Strong"/>
          <w:rFonts w:asciiTheme="minorHAnsi" w:hAnsiTheme="minorHAnsi"/>
          <w:sz w:val="22"/>
        </w:rPr>
      </w:pPr>
    </w:p>
    <w:p w:rsidR="005854DC" w:rsidRPr="004475E6" w:rsidRDefault="005854DC" w:rsidP="005854DC">
      <w:pPr>
        <w:spacing w:after="120"/>
        <w:rPr>
          <w:rStyle w:val="Strong"/>
          <w:rFonts w:asciiTheme="minorHAnsi" w:hAnsiTheme="minorHAnsi"/>
        </w:rPr>
      </w:pPr>
      <w:r w:rsidRPr="004475E6">
        <w:rPr>
          <w:rStyle w:val="Strong"/>
          <w:rFonts w:asciiTheme="minorHAnsi" w:hAnsiTheme="minorHAnsi"/>
        </w:rPr>
        <w:t>Some key terms:</w:t>
      </w:r>
    </w:p>
    <w:tbl>
      <w:tblPr>
        <w:tblStyle w:val="TableGrid"/>
        <w:tblW w:w="9776" w:type="dxa"/>
        <w:tblInd w:w="0" w:type="dxa"/>
        <w:tblBorders>
          <w:insideV w:val="none" w:sz="0" w:space="0" w:color="auto"/>
        </w:tblBorders>
        <w:tblLook w:val="04A0" w:firstRow="1" w:lastRow="0" w:firstColumn="1" w:lastColumn="0" w:noHBand="0" w:noVBand="1"/>
      </w:tblPr>
      <w:tblGrid>
        <w:gridCol w:w="2075"/>
        <w:gridCol w:w="7701"/>
      </w:tblGrid>
      <w:tr w:rsidR="005854DC" w:rsidRPr="007A5012" w:rsidTr="007A5012">
        <w:tc>
          <w:tcPr>
            <w:tcW w:w="2075" w:type="dxa"/>
          </w:tcPr>
          <w:p w:rsidR="005854DC" w:rsidRPr="007A5012" w:rsidRDefault="005854DC" w:rsidP="000720D6">
            <w:pPr>
              <w:spacing w:after="120"/>
              <w:rPr>
                <w:rStyle w:val="Strong"/>
                <w:rFonts w:asciiTheme="minorHAnsi" w:hAnsiTheme="minorHAnsi"/>
                <w:sz w:val="28"/>
              </w:rPr>
            </w:pPr>
            <w:r w:rsidRPr="007A5012">
              <w:rPr>
                <w:rStyle w:val="Strong"/>
                <w:rFonts w:asciiTheme="minorHAnsi" w:hAnsiTheme="minorHAnsi"/>
                <w:sz w:val="28"/>
              </w:rPr>
              <w:t>Sex</w:t>
            </w:r>
          </w:p>
          <w:p w:rsidR="005854DC" w:rsidRPr="007A5012" w:rsidRDefault="005854DC" w:rsidP="000720D6">
            <w:pPr>
              <w:spacing w:after="120"/>
              <w:rPr>
                <w:rStyle w:val="Strong"/>
                <w:rFonts w:asciiTheme="minorHAnsi" w:hAnsiTheme="minorHAnsi"/>
                <w:sz w:val="28"/>
              </w:rPr>
            </w:pPr>
          </w:p>
        </w:tc>
        <w:tc>
          <w:tcPr>
            <w:tcW w:w="7701" w:type="dxa"/>
          </w:tcPr>
          <w:p w:rsidR="005854DC" w:rsidRPr="007A5012" w:rsidRDefault="005854DC" w:rsidP="000720D6">
            <w:pPr>
              <w:spacing w:after="120"/>
              <w:rPr>
                <w:rStyle w:val="Strong"/>
                <w:rFonts w:asciiTheme="minorHAnsi" w:hAnsiTheme="minorHAnsi"/>
                <w:sz w:val="28"/>
              </w:rPr>
            </w:pPr>
          </w:p>
        </w:tc>
      </w:tr>
      <w:tr w:rsidR="005854DC" w:rsidRPr="007A5012" w:rsidTr="007A5012">
        <w:tc>
          <w:tcPr>
            <w:tcW w:w="2075" w:type="dxa"/>
          </w:tcPr>
          <w:p w:rsidR="005854DC" w:rsidRPr="007A5012" w:rsidRDefault="005854DC" w:rsidP="000720D6">
            <w:pPr>
              <w:spacing w:after="120"/>
              <w:rPr>
                <w:rStyle w:val="Strong"/>
                <w:rFonts w:asciiTheme="minorHAnsi" w:hAnsiTheme="minorHAnsi"/>
                <w:sz w:val="28"/>
              </w:rPr>
            </w:pPr>
            <w:r w:rsidRPr="007A5012">
              <w:rPr>
                <w:rStyle w:val="Strong"/>
                <w:rFonts w:asciiTheme="minorHAnsi" w:hAnsiTheme="minorHAnsi"/>
                <w:sz w:val="28"/>
              </w:rPr>
              <w:t>Gender</w:t>
            </w:r>
          </w:p>
          <w:p w:rsidR="005854DC" w:rsidRPr="007A5012" w:rsidRDefault="005854DC" w:rsidP="000720D6">
            <w:pPr>
              <w:spacing w:after="120"/>
              <w:rPr>
                <w:rStyle w:val="Strong"/>
                <w:rFonts w:asciiTheme="minorHAnsi" w:hAnsiTheme="minorHAnsi"/>
                <w:sz w:val="28"/>
              </w:rPr>
            </w:pPr>
          </w:p>
        </w:tc>
        <w:tc>
          <w:tcPr>
            <w:tcW w:w="7701" w:type="dxa"/>
          </w:tcPr>
          <w:p w:rsidR="005854DC" w:rsidRPr="007A5012" w:rsidRDefault="005854DC" w:rsidP="000720D6">
            <w:pPr>
              <w:spacing w:after="120"/>
              <w:rPr>
                <w:rStyle w:val="Strong"/>
                <w:rFonts w:asciiTheme="minorHAnsi" w:hAnsiTheme="minorHAnsi"/>
                <w:sz w:val="28"/>
              </w:rPr>
            </w:pPr>
          </w:p>
        </w:tc>
      </w:tr>
      <w:tr w:rsidR="005854DC" w:rsidRPr="007A5012" w:rsidTr="007A5012">
        <w:tc>
          <w:tcPr>
            <w:tcW w:w="2075" w:type="dxa"/>
          </w:tcPr>
          <w:p w:rsidR="005854DC" w:rsidRPr="007A5012" w:rsidRDefault="005854DC" w:rsidP="000720D6">
            <w:pPr>
              <w:spacing w:after="120"/>
              <w:rPr>
                <w:rStyle w:val="Strong"/>
                <w:rFonts w:asciiTheme="minorHAnsi" w:hAnsiTheme="minorHAnsi"/>
                <w:sz w:val="28"/>
              </w:rPr>
            </w:pPr>
            <w:r w:rsidRPr="007A5012">
              <w:rPr>
                <w:rStyle w:val="Strong"/>
                <w:rFonts w:asciiTheme="minorHAnsi" w:hAnsiTheme="minorHAnsi"/>
                <w:sz w:val="28"/>
              </w:rPr>
              <w:t>Patriarchy</w:t>
            </w:r>
          </w:p>
          <w:p w:rsidR="005854DC" w:rsidRPr="007A5012" w:rsidRDefault="005854DC" w:rsidP="000720D6">
            <w:pPr>
              <w:spacing w:after="120"/>
              <w:rPr>
                <w:rStyle w:val="Strong"/>
                <w:rFonts w:asciiTheme="minorHAnsi" w:hAnsiTheme="minorHAnsi"/>
                <w:sz w:val="28"/>
              </w:rPr>
            </w:pPr>
          </w:p>
        </w:tc>
        <w:tc>
          <w:tcPr>
            <w:tcW w:w="7701" w:type="dxa"/>
          </w:tcPr>
          <w:p w:rsidR="005854DC" w:rsidRPr="007A5012" w:rsidRDefault="005854DC" w:rsidP="000720D6">
            <w:pPr>
              <w:spacing w:after="120"/>
              <w:rPr>
                <w:rStyle w:val="Strong"/>
                <w:rFonts w:asciiTheme="minorHAnsi" w:hAnsiTheme="minorHAnsi"/>
                <w:sz w:val="28"/>
              </w:rPr>
            </w:pPr>
          </w:p>
        </w:tc>
      </w:tr>
      <w:tr w:rsidR="005854DC" w:rsidRPr="007A5012" w:rsidTr="007A5012">
        <w:tc>
          <w:tcPr>
            <w:tcW w:w="2075" w:type="dxa"/>
          </w:tcPr>
          <w:p w:rsidR="005854DC" w:rsidRPr="007A5012" w:rsidRDefault="005854DC" w:rsidP="000720D6">
            <w:pPr>
              <w:spacing w:after="120"/>
              <w:rPr>
                <w:rStyle w:val="Strong"/>
                <w:rFonts w:asciiTheme="minorHAnsi" w:hAnsiTheme="minorHAnsi"/>
                <w:sz w:val="28"/>
              </w:rPr>
            </w:pPr>
            <w:proofErr w:type="spellStart"/>
            <w:r w:rsidRPr="007A5012">
              <w:rPr>
                <w:rStyle w:val="Strong"/>
                <w:rFonts w:asciiTheme="minorHAnsi" w:hAnsiTheme="minorHAnsi"/>
                <w:sz w:val="28"/>
              </w:rPr>
              <w:t>Malestream</w:t>
            </w:r>
            <w:proofErr w:type="spellEnd"/>
          </w:p>
          <w:p w:rsidR="005854DC" w:rsidRPr="007A5012" w:rsidRDefault="005854DC" w:rsidP="000720D6">
            <w:pPr>
              <w:spacing w:after="120"/>
              <w:rPr>
                <w:rStyle w:val="Strong"/>
                <w:rFonts w:asciiTheme="minorHAnsi" w:hAnsiTheme="minorHAnsi"/>
                <w:sz w:val="28"/>
              </w:rPr>
            </w:pPr>
          </w:p>
        </w:tc>
        <w:tc>
          <w:tcPr>
            <w:tcW w:w="7701" w:type="dxa"/>
          </w:tcPr>
          <w:p w:rsidR="005854DC" w:rsidRPr="007A5012" w:rsidRDefault="005854DC" w:rsidP="000720D6">
            <w:pPr>
              <w:spacing w:after="120"/>
              <w:rPr>
                <w:rStyle w:val="Strong"/>
                <w:rFonts w:asciiTheme="minorHAnsi" w:hAnsiTheme="minorHAnsi"/>
                <w:sz w:val="28"/>
              </w:rPr>
            </w:pPr>
          </w:p>
        </w:tc>
      </w:tr>
      <w:tr w:rsidR="005854DC" w:rsidRPr="007A5012" w:rsidTr="007A5012">
        <w:tc>
          <w:tcPr>
            <w:tcW w:w="2075" w:type="dxa"/>
          </w:tcPr>
          <w:p w:rsidR="005854DC" w:rsidRPr="007A5012" w:rsidRDefault="005854DC" w:rsidP="000720D6">
            <w:pPr>
              <w:spacing w:after="120"/>
              <w:rPr>
                <w:rStyle w:val="Strong"/>
                <w:rFonts w:asciiTheme="minorHAnsi" w:hAnsiTheme="minorHAnsi"/>
                <w:sz w:val="28"/>
              </w:rPr>
            </w:pPr>
            <w:r w:rsidRPr="007A5012">
              <w:rPr>
                <w:rStyle w:val="Strong"/>
                <w:rFonts w:asciiTheme="minorHAnsi" w:hAnsiTheme="minorHAnsi"/>
                <w:sz w:val="28"/>
              </w:rPr>
              <w:t>Invisibility</w:t>
            </w:r>
          </w:p>
          <w:p w:rsidR="005854DC" w:rsidRPr="007A5012" w:rsidRDefault="005854DC" w:rsidP="000720D6">
            <w:pPr>
              <w:spacing w:after="120"/>
              <w:rPr>
                <w:rStyle w:val="Strong"/>
                <w:rFonts w:asciiTheme="minorHAnsi" w:hAnsiTheme="minorHAnsi"/>
                <w:sz w:val="28"/>
              </w:rPr>
            </w:pPr>
          </w:p>
        </w:tc>
        <w:tc>
          <w:tcPr>
            <w:tcW w:w="7701" w:type="dxa"/>
          </w:tcPr>
          <w:p w:rsidR="005854DC" w:rsidRPr="007A5012" w:rsidRDefault="005854DC" w:rsidP="000720D6">
            <w:pPr>
              <w:spacing w:after="120"/>
              <w:rPr>
                <w:rStyle w:val="Strong"/>
                <w:rFonts w:asciiTheme="minorHAnsi" w:hAnsiTheme="minorHAnsi"/>
                <w:sz w:val="28"/>
              </w:rPr>
            </w:pPr>
          </w:p>
        </w:tc>
      </w:tr>
      <w:tr w:rsidR="005854DC" w:rsidRPr="007A5012" w:rsidTr="007A5012">
        <w:tc>
          <w:tcPr>
            <w:tcW w:w="2075" w:type="dxa"/>
          </w:tcPr>
          <w:p w:rsidR="005854DC" w:rsidRPr="007A5012" w:rsidRDefault="005854DC" w:rsidP="000720D6">
            <w:pPr>
              <w:spacing w:after="120"/>
              <w:rPr>
                <w:rStyle w:val="Strong"/>
                <w:rFonts w:asciiTheme="minorHAnsi" w:hAnsiTheme="minorHAnsi"/>
                <w:sz w:val="28"/>
              </w:rPr>
            </w:pPr>
            <w:r w:rsidRPr="007A5012">
              <w:rPr>
                <w:rStyle w:val="Strong"/>
                <w:rFonts w:asciiTheme="minorHAnsi" w:hAnsiTheme="minorHAnsi"/>
                <w:sz w:val="28"/>
              </w:rPr>
              <w:t>Gender Regime</w:t>
            </w:r>
          </w:p>
          <w:p w:rsidR="005854DC" w:rsidRPr="007A5012" w:rsidRDefault="005854DC" w:rsidP="000720D6">
            <w:pPr>
              <w:spacing w:after="120"/>
              <w:rPr>
                <w:rStyle w:val="Strong"/>
                <w:rFonts w:asciiTheme="minorHAnsi" w:hAnsiTheme="minorHAnsi"/>
                <w:sz w:val="28"/>
              </w:rPr>
            </w:pPr>
          </w:p>
        </w:tc>
        <w:tc>
          <w:tcPr>
            <w:tcW w:w="7701" w:type="dxa"/>
          </w:tcPr>
          <w:p w:rsidR="005854DC" w:rsidRPr="007A5012" w:rsidRDefault="005854DC" w:rsidP="000720D6">
            <w:pPr>
              <w:spacing w:after="120"/>
              <w:rPr>
                <w:rStyle w:val="Strong"/>
                <w:rFonts w:asciiTheme="minorHAnsi" w:hAnsiTheme="minorHAnsi"/>
                <w:sz w:val="28"/>
              </w:rPr>
            </w:pPr>
          </w:p>
        </w:tc>
      </w:tr>
      <w:tr w:rsidR="005854DC" w:rsidRPr="007A5012" w:rsidTr="007A5012">
        <w:tc>
          <w:tcPr>
            <w:tcW w:w="2075" w:type="dxa"/>
          </w:tcPr>
          <w:p w:rsidR="005854DC" w:rsidRPr="007A5012" w:rsidRDefault="005854DC" w:rsidP="000720D6">
            <w:pPr>
              <w:spacing w:after="120"/>
              <w:rPr>
                <w:rFonts w:asciiTheme="minorHAnsi" w:hAnsiTheme="minorHAnsi" w:cs="Arial"/>
                <w:sz w:val="28"/>
                <w:szCs w:val="22"/>
              </w:rPr>
            </w:pPr>
            <w:r w:rsidRPr="007A5012">
              <w:rPr>
                <w:rFonts w:asciiTheme="minorHAnsi" w:hAnsiTheme="minorHAnsi" w:cs="Arial"/>
                <w:b/>
                <w:bCs/>
                <w:sz w:val="28"/>
                <w:szCs w:val="22"/>
              </w:rPr>
              <w:t>Gender Domain</w:t>
            </w:r>
          </w:p>
          <w:p w:rsidR="005854DC" w:rsidRPr="007A5012" w:rsidRDefault="005854DC" w:rsidP="000720D6">
            <w:pPr>
              <w:spacing w:after="120"/>
              <w:rPr>
                <w:rStyle w:val="Strong"/>
                <w:rFonts w:asciiTheme="minorHAnsi" w:hAnsiTheme="minorHAnsi" w:cstheme="minorBidi"/>
                <w:sz w:val="28"/>
              </w:rPr>
            </w:pPr>
          </w:p>
        </w:tc>
        <w:tc>
          <w:tcPr>
            <w:tcW w:w="7701" w:type="dxa"/>
          </w:tcPr>
          <w:p w:rsidR="005854DC" w:rsidRPr="007A5012" w:rsidRDefault="005854DC" w:rsidP="000720D6">
            <w:pPr>
              <w:spacing w:after="120"/>
              <w:rPr>
                <w:rStyle w:val="Strong"/>
                <w:rFonts w:asciiTheme="minorHAnsi" w:hAnsiTheme="minorHAnsi"/>
                <w:sz w:val="28"/>
              </w:rPr>
            </w:pPr>
          </w:p>
        </w:tc>
      </w:tr>
      <w:tr w:rsidR="005854DC" w:rsidRPr="007A5012" w:rsidTr="007A5012">
        <w:tc>
          <w:tcPr>
            <w:tcW w:w="2075" w:type="dxa"/>
          </w:tcPr>
          <w:p w:rsidR="005854DC" w:rsidRPr="007A5012" w:rsidRDefault="005854DC" w:rsidP="000720D6">
            <w:pPr>
              <w:spacing w:after="120"/>
              <w:rPr>
                <w:rStyle w:val="Strong"/>
                <w:rFonts w:asciiTheme="minorHAnsi" w:hAnsiTheme="minorHAnsi"/>
                <w:sz w:val="28"/>
              </w:rPr>
            </w:pPr>
            <w:r w:rsidRPr="007A5012">
              <w:rPr>
                <w:rStyle w:val="Strong"/>
                <w:rFonts w:asciiTheme="minorHAnsi" w:hAnsiTheme="minorHAnsi"/>
                <w:sz w:val="28"/>
              </w:rPr>
              <w:t>Hyper-heterosexuality</w:t>
            </w:r>
          </w:p>
          <w:p w:rsidR="005854DC" w:rsidRPr="007A5012" w:rsidRDefault="005854DC" w:rsidP="000720D6">
            <w:pPr>
              <w:spacing w:after="120"/>
              <w:rPr>
                <w:rStyle w:val="Strong"/>
                <w:rFonts w:asciiTheme="minorHAnsi" w:hAnsiTheme="minorHAnsi"/>
                <w:sz w:val="28"/>
              </w:rPr>
            </w:pPr>
          </w:p>
        </w:tc>
        <w:tc>
          <w:tcPr>
            <w:tcW w:w="7701" w:type="dxa"/>
          </w:tcPr>
          <w:p w:rsidR="005854DC" w:rsidRPr="007A5012" w:rsidRDefault="005854DC" w:rsidP="000720D6">
            <w:pPr>
              <w:spacing w:after="120"/>
              <w:rPr>
                <w:rStyle w:val="Strong"/>
                <w:rFonts w:asciiTheme="minorHAnsi" w:hAnsiTheme="minorHAnsi"/>
                <w:sz w:val="28"/>
              </w:rPr>
            </w:pPr>
          </w:p>
        </w:tc>
      </w:tr>
      <w:tr w:rsidR="005854DC" w:rsidRPr="007A5012" w:rsidTr="007A5012">
        <w:tc>
          <w:tcPr>
            <w:tcW w:w="2075" w:type="dxa"/>
          </w:tcPr>
          <w:p w:rsidR="005854DC" w:rsidRPr="007A5012" w:rsidRDefault="005854DC" w:rsidP="000720D6">
            <w:pPr>
              <w:spacing w:after="120"/>
              <w:rPr>
                <w:rStyle w:val="Strong"/>
                <w:rFonts w:asciiTheme="minorHAnsi" w:hAnsiTheme="minorHAnsi"/>
                <w:sz w:val="28"/>
              </w:rPr>
            </w:pPr>
            <w:proofErr w:type="spellStart"/>
            <w:r w:rsidRPr="007A5012">
              <w:rPr>
                <w:rStyle w:val="Strong"/>
                <w:rFonts w:asciiTheme="minorHAnsi" w:hAnsiTheme="minorHAnsi"/>
                <w:sz w:val="28"/>
              </w:rPr>
              <w:t>Globalisation</w:t>
            </w:r>
            <w:proofErr w:type="spellEnd"/>
          </w:p>
          <w:p w:rsidR="003525DC" w:rsidRPr="007A5012" w:rsidRDefault="003525DC" w:rsidP="000720D6">
            <w:pPr>
              <w:spacing w:after="120"/>
              <w:rPr>
                <w:rStyle w:val="Strong"/>
                <w:rFonts w:asciiTheme="minorHAnsi" w:hAnsiTheme="minorHAnsi"/>
                <w:sz w:val="28"/>
              </w:rPr>
            </w:pPr>
          </w:p>
        </w:tc>
        <w:tc>
          <w:tcPr>
            <w:tcW w:w="7701" w:type="dxa"/>
          </w:tcPr>
          <w:p w:rsidR="005854DC" w:rsidRPr="007A5012" w:rsidRDefault="005854DC" w:rsidP="000720D6">
            <w:pPr>
              <w:spacing w:after="120"/>
              <w:rPr>
                <w:rStyle w:val="Strong"/>
                <w:rFonts w:asciiTheme="minorHAnsi" w:hAnsiTheme="minorHAnsi"/>
                <w:sz w:val="28"/>
              </w:rPr>
            </w:pPr>
          </w:p>
        </w:tc>
      </w:tr>
      <w:tr w:rsidR="005854DC" w:rsidRPr="007A5012" w:rsidTr="007A5012">
        <w:tc>
          <w:tcPr>
            <w:tcW w:w="2075" w:type="dxa"/>
          </w:tcPr>
          <w:p w:rsidR="005854DC" w:rsidRPr="007A5012" w:rsidRDefault="005854DC" w:rsidP="000720D6">
            <w:pPr>
              <w:spacing w:after="120"/>
              <w:rPr>
                <w:rStyle w:val="Strong"/>
                <w:rFonts w:asciiTheme="minorHAnsi" w:hAnsiTheme="minorHAnsi"/>
                <w:sz w:val="28"/>
              </w:rPr>
            </w:pPr>
            <w:proofErr w:type="spellStart"/>
            <w:r w:rsidRPr="007A5012">
              <w:rPr>
                <w:rStyle w:val="Strong"/>
                <w:rFonts w:asciiTheme="minorHAnsi" w:hAnsiTheme="minorHAnsi"/>
                <w:sz w:val="28"/>
              </w:rPr>
              <w:t>Feminisation</w:t>
            </w:r>
            <w:proofErr w:type="spellEnd"/>
            <w:r w:rsidRPr="007A5012">
              <w:rPr>
                <w:rStyle w:val="Strong"/>
                <w:rFonts w:asciiTheme="minorHAnsi" w:hAnsiTheme="minorHAnsi"/>
                <w:sz w:val="28"/>
              </w:rPr>
              <w:t xml:space="preserve"> of curriculum</w:t>
            </w:r>
          </w:p>
          <w:p w:rsidR="005854DC" w:rsidRPr="007A5012" w:rsidRDefault="005854DC" w:rsidP="000720D6">
            <w:pPr>
              <w:spacing w:after="120"/>
              <w:rPr>
                <w:rStyle w:val="Strong"/>
                <w:rFonts w:asciiTheme="minorHAnsi" w:hAnsiTheme="minorHAnsi"/>
                <w:sz w:val="28"/>
              </w:rPr>
            </w:pPr>
          </w:p>
        </w:tc>
        <w:tc>
          <w:tcPr>
            <w:tcW w:w="7701" w:type="dxa"/>
          </w:tcPr>
          <w:p w:rsidR="005854DC" w:rsidRPr="007A5012" w:rsidRDefault="005854DC" w:rsidP="000720D6">
            <w:pPr>
              <w:spacing w:after="120"/>
              <w:rPr>
                <w:rStyle w:val="Strong"/>
                <w:rFonts w:asciiTheme="minorHAnsi" w:hAnsiTheme="minorHAnsi"/>
                <w:sz w:val="28"/>
              </w:rPr>
            </w:pPr>
          </w:p>
        </w:tc>
      </w:tr>
      <w:tr w:rsidR="005854DC" w:rsidRPr="007A5012" w:rsidTr="007A5012">
        <w:tc>
          <w:tcPr>
            <w:tcW w:w="2075" w:type="dxa"/>
          </w:tcPr>
          <w:p w:rsidR="005854DC" w:rsidRPr="007A5012" w:rsidRDefault="005854DC" w:rsidP="000720D6">
            <w:pPr>
              <w:spacing w:after="120"/>
              <w:rPr>
                <w:rStyle w:val="Strong"/>
                <w:rFonts w:asciiTheme="minorHAnsi" w:hAnsiTheme="minorHAnsi"/>
                <w:sz w:val="28"/>
              </w:rPr>
            </w:pPr>
            <w:r w:rsidRPr="007A5012">
              <w:rPr>
                <w:rStyle w:val="Strong"/>
                <w:rFonts w:asciiTheme="minorHAnsi" w:hAnsiTheme="minorHAnsi"/>
                <w:sz w:val="28"/>
              </w:rPr>
              <w:t>Male gaze</w:t>
            </w:r>
          </w:p>
          <w:p w:rsidR="005854DC" w:rsidRPr="007A5012" w:rsidRDefault="005854DC" w:rsidP="000720D6">
            <w:pPr>
              <w:spacing w:after="120"/>
              <w:rPr>
                <w:rStyle w:val="Strong"/>
                <w:rFonts w:asciiTheme="minorHAnsi" w:hAnsiTheme="minorHAnsi"/>
                <w:sz w:val="28"/>
              </w:rPr>
            </w:pPr>
          </w:p>
        </w:tc>
        <w:tc>
          <w:tcPr>
            <w:tcW w:w="7701" w:type="dxa"/>
          </w:tcPr>
          <w:p w:rsidR="005854DC" w:rsidRPr="007A5012" w:rsidRDefault="005854DC" w:rsidP="000720D6">
            <w:pPr>
              <w:spacing w:after="120"/>
              <w:rPr>
                <w:rStyle w:val="Strong"/>
                <w:rFonts w:asciiTheme="minorHAnsi" w:hAnsiTheme="minorHAnsi"/>
                <w:sz w:val="28"/>
              </w:rPr>
            </w:pPr>
          </w:p>
        </w:tc>
      </w:tr>
    </w:tbl>
    <w:p w:rsidR="008E2A70" w:rsidRDefault="008E2A70">
      <w:pPr>
        <w:spacing w:after="160" w:line="259" w:lineRule="auto"/>
        <w:rPr>
          <w:rFonts w:asciiTheme="minorHAnsi" w:hAnsiTheme="minorHAnsi"/>
          <w:b/>
          <w:szCs w:val="36"/>
        </w:rPr>
      </w:pPr>
    </w:p>
    <w:p w:rsidR="008E2A70" w:rsidRDefault="008E2A70">
      <w:pPr>
        <w:spacing w:after="160" w:line="259" w:lineRule="auto"/>
        <w:rPr>
          <w:rFonts w:asciiTheme="minorHAnsi" w:hAnsiTheme="minorHAnsi"/>
          <w:b/>
          <w:szCs w:val="36"/>
        </w:rPr>
      </w:pPr>
      <w:r>
        <w:rPr>
          <w:rFonts w:asciiTheme="minorHAnsi" w:hAnsiTheme="minorHAnsi"/>
          <w:b/>
          <w:szCs w:val="36"/>
        </w:rPr>
        <w:br w:type="page"/>
      </w:r>
    </w:p>
    <w:p w:rsidR="00C80F58" w:rsidRDefault="00C80F58">
      <w:pPr>
        <w:spacing w:after="160" w:line="259" w:lineRule="auto"/>
        <w:rPr>
          <w:rFonts w:asciiTheme="minorHAnsi" w:hAnsiTheme="minorHAnsi"/>
          <w:b/>
          <w:sz w:val="32"/>
          <w:szCs w:val="36"/>
        </w:rPr>
      </w:pPr>
      <w:r w:rsidRPr="00C80F58">
        <w:rPr>
          <w:rFonts w:asciiTheme="minorHAnsi" w:hAnsiTheme="minorHAnsi"/>
          <w:b/>
          <w:szCs w:val="36"/>
        </w:rPr>
        <w:lastRenderedPageBreak/>
        <w:t>Additional reading</w:t>
      </w:r>
    </w:p>
    <w:tbl>
      <w:tblPr>
        <w:tblStyle w:val="TableGrid"/>
        <w:tblW w:w="9918" w:type="dxa"/>
        <w:tblInd w:w="0" w:type="dxa"/>
        <w:tblLook w:val="04A0" w:firstRow="1" w:lastRow="0" w:firstColumn="1" w:lastColumn="0" w:noHBand="0" w:noVBand="1"/>
      </w:tblPr>
      <w:tblGrid>
        <w:gridCol w:w="9918"/>
      </w:tblGrid>
      <w:tr w:rsidR="00C80F58" w:rsidRPr="008055F5" w:rsidTr="000F7A63">
        <w:tc>
          <w:tcPr>
            <w:tcW w:w="9918" w:type="dxa"/>
          </w:tcPr>
          <w:p w:rsidR="00C80F58" w:rsidRPr="004F2D6A" w:rsidRDefault="00C80F58" w:rsidP="000F7A63">
            <w:pPr>
              <w:rPr>
                <w:rFonts w:asciiTheme="minorHAnsi" w:hAnsiTheme="minorHAnsi"/>
                <w:b/>
                <w:szCs w:val="36"/>
              </w:rPr>
            </w:pPr>
            <w:r w:rsidRPr="004F2D6A">
              <w:rPr>
                <w:rFonts w:asciiTheme="minorHAnsi" w:hAnsiTheme="minorHAnsi"/>
                <w:b/>
                <w:szCs w:val="36"/>
              </w:rPr>
              <w:t xml:space="preserve">Primary </w:t>
            </w:r>
            <w:proofErr w:type="spellStart"/>
            <w:r w:rsidRPr="004F2D6A">
              <w:rPr>
                <w:rFonts w:asciiTheme="minorHAnsi" w:hAnsiTheme="minorHAnsi"/>
                <w:b/>
                <w:szCs w:val="36"/>
              </w:rPr>
              <w:t>S</w:t>
            </w:r>
            <w:r w:rsidR="004F2D6A">
              <w:rPr>
                <w:rFonts w:asciiTheme="minorHAnsi" w:hAnsiTheme="minorHAnsi"/>
                <w:b/>
                <w:szCs w:val="36"/>
              </w:rPr>
              <w:t>ocialisation</w:t>
            </w:r>
            <w:proofErr w:type="spellEnd"/>
            <w:r w:rsidR="004F2D6A">
              <w:rPr>
                <w:rFonts w:asciiTheme="minorHAnsi" w:hAnsiTheme="minorHAnsi"/>
                <w:b/>
                <w:szCs w:val="36"/>
              </w:rPr>
              <w:t xml:space="preserve"> and the Gender Gap</w:t>
            </w:r>
          </w:p>
        </w:tc>
      </w:tr>
      <w:tr w:rsidR="00C80F58" w:rsidRPr="008055F5" w:rsidTr="000F7A63">
        <w:tc>
          <w:tcPr>
            <w:tcW w:w="9918" w:type="dxa"/>
          </w:tcPr>
          <w:p w:rsidR="00C80F58" w:rsidRPr="009C29C2" w:rsidRDefault="00C80F58" w:rsidP="000F7A63">
            <w:pPr>
              <w:spacing w:after="200" w:line="276" w:lineRule="auto"/>
              <w:contextualSpacing/>
              <w:rPr>
                <w:rFonts w:asciiTheme="minorHAnsi" w:eastAsiaTheme="minorEastAsia" w:hAnsiTheme="minorHAnsi" w:cstheme="minorBidi"/>
                <w:sz w:val="22"/>
                <w:szCs w:val="22"/>
                <w:lang w:eastAsia="en-GB"/>
              </w:rPr>
            </w:pPr>
            <w:r w:rsidRPr="009C29C2">
              <w:rPr>
                <w:rFonts w:asciiTheme="minorHAnsi" w:eastAsiaTheme="minorEastAsia" w:hAnsiTheme="minorHAnsi" w:cstheme="minorBidi"/>
                <w:sz w:val="22"/>
                <w:szCs w:val="22"/>
                <w:lang w:eastAsia="en-GB"/>
              </w:rPr>
              <w:t xml:space="preserve">Traditionally girls may have been </w:t>
            </w:r>
            <w:proofErr w:type="spellStart"/>
            <w:r w:rsidRPr="009C29C2">
              <w:rPr>
                <w:rFonts w:asciiTheme="minorHAnsi" w:eastAsiaTheme="minorEastAsia" w:hAnsiTheme="minorHAnsi" w:cstheme="minorBidi"/>
                <w:sz w:val="22"/>
                <w:szCs w:val="22"/>
                <w:lang w:eastAsia="en-GB"/>
              </w:rPr>
              <w:t>socialised</w:t>
            </w:r>
            <w:proofErr w:type="spellEnd"/>
            <w:r w:rsidRPr="009C29C2">
              <w:rPr>
                <w:rFonts w:asciiTheme="minorHAnsi" w:eastAsiaTheme="minorEastAsia" w:hAnsiTheme="minorHAnsi" w:cstheme="minorBidi"/>
                <w:sz w:val="22"/>
                <w:szCs w:val="22"/>
                <w:lang w:eastAsia="en-GB"/>
              </w:rPr>
              <w:t xml:space="preserve"> to be relatively quiet, obedient and passive and to see their futures more in terms of marriage and motherhood rather than in terms of careers.</w:t>
            </w:r>
          </w:p>
          <w:p w:rsidR="00C80F58" w:rsidRPr="009C29C2" w:rsidRDefault="00C80F58" w:rsidP="000F7A63">
            <w:pPr>
              <w:spacing w:after="200" w:line="276" w:lineRule="auto"/>
              <w:contextualSpacing/>
              <w:rPr>
                <w:rFonts w:asciiTheme="minorHAnsi" w:eastAsiaTheme="minorEastAsia" w:hAnsiTheme="minorHAnsi" w:cstheme="minorBidi"/>
                <w:sz w:val="22"/>
                <w:szCs w:val="22"/>
                <w:lang w:eastAsia="en-GB"/>
              </w:rPr>
            </w:pPr>
            <w:r w:rsidRPr="009C29C2">
              <w:rPr>
                <w:rFonts w:asciiTheme="minorHAnsi" w:eastAsiaTheme="minorEastAsia" w:hAnsiTheme="minorHAnsi" w:cstheme="minorBidi"/>
                <w:sz w:val="22"/>
                <w:szCs w:val="22"/>
                <w:lang w:eastAsia="en-GB"/>
              </w:rPr>
              <w:t xml:space="preserve">However more parents nowadays encourage both their sons and daughters with reading and other study activities, reducing any relative female disadvantage. </w:t>
            </w:r>
          </w:p>
          <w:p w:rsidR="00C80F58" w:rsidRPr="009C29C2" w:rsidRDefault="00C80F58" w:rsidP="000F7A63">
            <w:pPr>
              <w:spacing w:after="200" w:line="276" w:lineRule="auto"/>
              <w:contextualSpacing/>
              <w:rPr>
                <w:rFonts w:asciiTheme="minorHAnsi" w:eastAsiaTheme="minorEastAsia" w:hAnsiTheme="minorHAnsi" w:cstheme="minorBidi"/>
                <w:sz w:val="22"/>
                <w:szCs w:val="22"/>
                <w:lang w:eastAsia="en-GB"/>
              </w:rPr>
            </w:pPr>
            <w:r w:rsidRPr="009C29C2">
              <w:rPr>
                <w:rFonts w:asciiTheme="minorHAnsi" w:eastAsiaTheme="minorEastAsia" w:hAnsiTheme="minorHAnsi" w:cstheme="minorBidi"/>
                <w:sz w:val="22"/>
                <w:szCs w:val="22"/>
                <w:lang w:eastAsia="en-GB"/>
              </w:rPr>
              <w:t>The fact that young children are most often taught to read by mainly female first school teachers and by their mothers may have led children to believe that reading was primarily a “feminine” activity which may discourage some boys from engaging with it.</w:t>
            </w:r>
          </w:p>
          <w:p w:rsidR="00C80F58" w:rsidRPr="009C29C2" w:rsidRDefault="00C80F58" w:rsidP="000F7A63">
            <w:pPr>
              <w:spacing w:after="200" w:line="276" w:lineRule="auto"/>
              <w:contextualSpacing/>
              <w:rPr>
                <w:rFonts w:asciiTheme="minorHAnsi" w:eastAsiaTheme="minorEastAsia" w:hAnsiTheme="minorHAnsi" w:cstheme="minorBidi"/>
                <w:sz w:val="22"/>
                <w:szCs w:val="22"/>
                <w:lang w:eastAsia="en-GB"/>
              </w:rPr>
            </w:pPr>
            <w:r w:rsidRPr="009C29C2">
              <w:rPr>
                <w:rFonts w:asciiTheme="minorHAnsi" w:eastAsiaTheme="minorEastAsia" w:hAnsiTheme="minorHAnsi" w:cstheme="minorBidi"/>
                <w:sz w:val="22"/>
                <w:szCs w:val="22"/>
                <w:lang w:eastAsia="en-GB"/>
              </w:rPr>
              <w:t>This may occur especially in cases where mainly fathers are keen to encourage their sons sporting and other more active “masculine” leisure activities.</w:t>
            </w:r>
          </w:p>
          <w:p w:rsidR="00C80F58" w:rsidRPr="009C29C2" w:rsidRDefault="00C80F58" w:rsidP="000F7A63">
            <w:pPr>
              <w:spacing w:after="200" w:line="276" w:lineRule="auto"/>
              <w:contextualSpacing/>
              <w:rPr>
                <w:rFonts w:asciiTheme="minorHAnsi" w:eastAsiaTheme="minorEastAsia" w:hAnsiTheme="minorHAnsi" w:cstheme="minorBidi"/>
                <w:sz w:val="22"/>
                <w:szCs w:val="22"/>
                <w:lang w:eastAsia="en-GB"/>
              </w:rPr>
            </w:pPr>
            <w:r w:rsidRPr="009C29C2">
              <w:rPr>
                <w:rFonts w:asciiTheme="minorHAnsi" w:eastAsiaTheme="minorEastAsia" w:hAnsiTheme="minorHAnsi" w:cstheme="minorBidi"/>
                <w:sz w:val="22"/>
                <w:szCs w:val="22"/>
                <w:lang w:eastAsia="en-GB"/>
              </w:rPr>
              <w:t>The playground games and activities girls engage in may be more likely to encourage communication skills, giving them an advantage in terms of educability</w:t>
            </w:r>
          </w:p>
          <w:p w:rsidR="00C80F58" w:rsidRPr="009C29C2" w:rsidRDefault="00C80F58" w:rsidP="000F7A63">
            <w:pPr>
              <w:spacing w:after="200" w:line="276" w:lineRule="auto"/>
              <w:contextualSpacing/>
              <w:rPr>
                <w:rFonts w:asciiTheme="minorHAnsi" w:eastAsiaTheme="minorEastAsia" w:hAnsiTheme="minorHAnsi" w:cstheme="minorBidi"/>
                <w:sz w:val="22"/>
                <w:szCs w:val="22"/>
                <w:lang w:eastAsia="en-GB"/>
              </w:rPr>
            </w:pPr>
          </w:p>
          <w:p w:rsidR="00C80F58" w:rsidRPr="009C29C2" w:rsidRDefault="00C80F58" w:rsidP="000F7A63">
            <w:pPr>
              <w:spacing w:after="200" w:line="276" w:lineRule="auto"/>
              <w:rPr>
                <w:rFonts w:asciiTheme="minorHAnsi" w:eastAsiaTheme="minorEastAsia" w:hAnsiTheme="minorHAnsi" w:cstheme="minorBidi"/>
                <w:iCs/>
                <w:sz w:val="22"/>
                <w:szCs w:val="22"/>
                <w:lang w:eastAsia="en-GB"/>
              </w:rPr>
            </w:pPr>
            <w:r w:rsidRPr="009C29C2">
              <w:rPr>
                <w:rFonts w:asciiTheme="minorHAnsi" w:eastAsiaTheme="minorEastAsia" w:hAnsiTheme="minorHAnsi" w:cstheme="minorBidi"/>
                <w:iCs/>
                <w:sz w:val="22"/>
                <w:szCs w:val="22"/>
                <w:lang w:eastAsia="en-GB"/>
              </w:rPr>
              <w:t xml:space="preserve">Research from </w:t>
            </w:r>
            <w:proofErr w:type="spellStart"/>
            <w:r w:rsidRPr="009C29C2">
              <w:rPr>
                <w:rFonts w:asciiTheme="minorHAnsi" w:eastAsiaTheme="minorEastAsia" w:hAnsiTheme="minorHAnsi" w:cstheme="minorBidi"/>
                <w:iCs/>
                <w:sz w:val="22"/>
                <w:szCs w:val="22"/>
                <w:lang w:eastAsia="en-GB"/>
              </w:rPr>
              <w:t>Hannan</w:t>
            </w:r>
            <w:proofErr w:type="spellEnd"/>
            <w:r w:rsidRPr="009C29C2">
              <w:rPr>
                <w:rFonts w:asciiTheme="minorHAnsi" w:eastAsiaTheme="minorEastAsia" w:hAnsiTheme="minorHAnsi" w:cstheme="minorBidi"/>
                <w:iCs/>
                <w:sz w:val="22"/>
                <w:szCs w:val="22"/>
                <w:lang w:eastAsia="en-GB"/>
              </w:rPr>
              <w:t xml:space="preserve"> (2000) shows that girls spend their leisure time differently from boys. Whereas boys tend to relate to their peers by doing, girls relate to one another by talking. This puts girls at an advantage, because school is essentially a language experience- most subjects require good levels of comprehension and writing skills. </w:t>
            </w:r>
          </w:p>
          <w:p w:rsidR="00C80F58" w:rsidRPr="009C29C2" w:rsidRDefault="00C80F58" w:rsidP="000F7A63">
            <w:pPr>
              <w:spacing w:after="200" w:line="276" w:lineRule="auto"/>
              <w:contextualSpacing/>
              <w:rPr>
                <w:rFonts w:asciiTheme="minorHAnsi" w:eastAsiaTheme="minorEastAsia" w:hAnsiTheme="minorHAnsi" w:cstheme="minorBidi"/>
                <w:sz w:val="22"/>
                <w:szCs w:val="22"/>
                <w:lang w:eastAsia="en-GB"/>
              </w:rPr>
            </w:pPr>
            <w:r w:rsidRPr="009C29C2">
              <w:rPr>
                <w:rFonts w:asciiTheme="minorHAnsi" w:eastAsiaTheme="minorEastAsia" w:hAnsiTheme="minorHAnsi" w:cstheme="minorBidi"/>
                <w:sz w:val="22"/>
                <w:szCs w:val="22"/>
                <w:lang w:eastAsia="en-GB"/>
              </w:rPr>
              <w:t xml:space="preserve">Ann Oakley would suggest that girls are being manipulated into an identity that is more submissive than their male counterparts. Parents channel girls’ interests into typically more feminine activities.  </w:t>
            </w:r>
          </w:p>
          <w:p w:rsidR="00C80F58" w:rsidRPr="008055F5" w:rsidRDefault="00C80F58" w:rsidP="000F7A63">
            <w:pPr>
              <w:rPr>
                <w:rFonts w:asciiTheme="minorHAnsi" w:hAnsiTheme="minorHAnsi"/>
                <w:b/>
                <w:sz w:val="22"/>
              </w:rPr>
            </w:pPr>
          </w:p>
          <w:p w:rsidR="00C80F58" w:rsidRPr="008055F5" w:rsidRDefault="00C80F58" w:rsidP="000F7A63">
            <w:pPr>
              <w:rPr>
                <w:rFonts w:asciiTheme="minorHAnsi" w:hAnsiTheme="minorHAnsi"/>
                <w:b/>
                <w:sz w:val="22"/>
              </w:rPr>
            </w:pPr>
            <w:r w:rsidRPr="008055F5">
              <w:rPr>
                <w:rFonts w:asciiTheme="minorHAnsi" w:hAnsiTheme="minorHAnsi"/>
                <w:b/>
                <w:sz w:val="22"/>
              </w:rPr>
              <w:t>How does this affect schooling?</w:t>
            </w:r>
          </w:p>
          <w:p w:rsidR="00C80F58" w:rsidRPr="008055F5" w:rsidRDefault="00C80F58" w:rsidP="000F7A63">
            <w:pPr>
              <w:numPr>
                <w:ilvl w:val="0"/>
                <w:numId w:val="10"/>
              </w:numPr>
              <w:spacing w:after="200" w:line="276" w:lineRule="auto"/>
              <w:contextualSpacing/>
              <w:rPr>
                <w:rFonts w:asciiTheme="minorHAnsi" w:eastAsiaTheme="minorEastAsia" w:hAnsiTheme="minorHAnsi" w:cstheme="minorBidi"/>
                <w:sz w:val="22"/>
                <w:lang w:eastAsia="en-GB"/>
              </w:rPr>
            </w:pPr>
            <w:r w:rsidRPr="008055F5">
              <w:rPr>
                <w:rFonts w:asciiTheme="minorHAnsi" w:eastAsiaTheme="minorEastAsia" w:hAnsiTheme="minorHAnsi" w:cstheme="minorBidi"/>
                <w:sz w:val="22"/>
                <w:lang w:eastAsia="en-GB"/>
              </w:rPr>
              <w:t>Children are more likely to learn to read from female adults. As a consequence reading (and the crucial communication skills it develops) becomes seen as a ”gendered” activity – more suited to girls than boys</w:t>
            </w:r>
          </w:p>
          <w:p w:rsidR="00C80F58" w:rsidRPr="008055F5" w:rsidRDefault="00C80F58" w:rsidP="000F7A63">
            <w:pPr>
              <w:numPr>
                <w:ilvl w:val="0"/>
                <w:numId w:val="10"/>
              </w:numPr>
              <w:spacing w:after="200" w:line="276" w:lineRule="auto"/>
              <w:contextualSpacing/>
              <w:rPr>
                <w:rFonts w:asciiTheme="minorHAnsi" w:eastAsiaTheme="minorEastAsia" w:hAnsiTheme="minorHAnsi" w:cstheme="minorBidi"/>
                <w:sz w:val="22"/>
                <w:lang w:eastAsia="en-GB"/>
              </w:rPr>
            </w:pPr>
            <w:r w:rsidRPr="008055F5">
              <w:rPr>
                <w:rFonts w:asciiTheme="minorHAnsi" w:eastAsiaTheme="minorEastAsia" w:hAnsiTheme="minorHAnsi" w:cstheme="minorBidi"/>
                <w:sz w:val="22"/>
                <w:lang w:eastAsia="en-GB"/>
              </w:rPr>
              <w:t xml:space="preserve">The games children are encouraged to play, toys they are given </w:t>
            </w:r>
            <w:proofErr w:type="spellStart"/>
            <w:r w:rsidRPr="008055F5">
              <w:rPr>
                <w:rFonts w:asciiTheme="minorHAnsi" w:eastAsiaTheme="minorEastAsia" w:hAnsiTheme="minorHAnsi" w:cstheme="minorBidi"/>
                <w:sz w:val="22"/>
                <w:lang w:eastAsia="en-GB"/>
              </w:rPr>
              <w:t>etc</w:t>
            </w:r>
            <w:proofErr w:type="spellEnd"/>
            <w:r w:rsidRPr="008055F5">
              <w:rPr>
                <w:rFonts w:asciiTheme="minorHAnsi" w:eastAsiaTheme="minorEastAsia" w:hAnsiTheme="minorHAnsi" w:cstheme="minorBidi"/>
                <w:sz w:val="22"/>
                <w:lang w:eastAsia="en-GB"/>
              </w:rPr>
              <w:t xml:space="preserve"> differ according to gender. Girls toys and games are more likely to encourage the development of communication skills, and therefore to put them at an advantage. E.g. girls are more likely to be involved in creative, role play activities as young children whereas boys may be more likely to be involved in physical play.</w:t>
            </w:r>
          </w:p>
          <w:p w:rsidR="00C80F58" w:rsidRPr="008055F5" w:rsidRDefault="00C80F58" w:rsidP="000F7A63">
            <w:pPr>
              <w:numPr>
                <w:ilvl w:val="0"/>
                <w:numId w:val="10"/>
              </w:numPr>
              <w:spacing w:after="200" w:line="276" w:lineRule="auto"/>
              <w:contextualSpacing/>
              <w:rPr>
                <w:rFonts w:asciiTheme="minorHAnsi" w:eastAsiaTheme="minorEastAsia" w:hAnsiTheme="minorHAnsi" w:cstheme="minorBidi"/>
                <w:sz w:val="22"/>
                <w:lang w:eastAsia="en-GB"/>
              </w:rPr>
            </w:pPr>
            <w:r w:rsidRPr="008055F5">
              <w:rPr>
                <w:rFonts w:asciiTheme="minorHAnsi" w:eastAsiaTheme="minorEastAsia" w:hAnsiTheme="minorHAnsi" w:cstheme="minorBidi"/>
                <w:sz w:val="22"/>
                <w:lang w:eastAsia="en-GB"/>
              </w:rPr>
              <w:t xml:space="preserve">Father-son relationships – fathers may be more likely to encourage their sons to get involved in sport/physical activity than “academic” work, based on their own perception of masculinity and femininity </w:t>
            </w:r>
          </w:p>
          <w:p w:rsidR="00C80F58" w:rsidRPr="008055F5" w:rsidRDefault="00C80F58" w:rsidP="000F7A63">
            <w:pPr>
              <w:numPr>
                <w:ilvl w:val="0"/>
                <w:numId w:val="10"/>
              </w:numPr>
              <w:spacing w:after="200" w:line="276" w:lineRule="auto"/>
              <w:contextualSpacing/>
              <w:rPr>
                <w:rFonts w:asciiTheme="minorHAnsi" w:eastAsiaTheme="minorEastAsia" w:hAnsiTheme="minorHAnsi" w:cstheme="minorBidi"/>
                <w:sz w:val="20"/>
                <w:szCs w:val="22"/>
                <w:lang w:eastAsia="en-GB"/>
              </w:rPr>
            </w:pPr>
            <w:r w:rsidRPr="008055F5">
              <w:rPr>
                <w:rFonts w:asciiTheme="minorHAnsi" w:eastAsiaTheme="minorEastAsia" w:hAnsiTheme="minorHAnsi" w:cstheme="minorBidi"/>
                <w:sz w:val="22"/>
                <w:lang w:eastAsia="en-GB"/>
              </w:rPr>
              <w:t>Male role models – it could be suggested that many of the role models presented to boys in modern society are drawn from the world of sport, where educational achievement is not essential to achieve success.</w:t>
            </w:r>
            <w:r w:rsidRPr="008055F5">
              <w:rPr>
                <w:rFonts w:asciiTheme="minorHAnsi" w:eastAsiaTheme="minorEastAsia" w:hAnsiTheme="minorHAnsi" w:cstheme="minorBidi"/>
                <w:sz w:val="20"/>
                <w:szCs w:val="22"/>
                <w:lang w:eastAsia="en-GB"/>
              </w:rPr>
              <w:t xml:space="preserve"> </w:t>
            </w:r>
          </w:p>
          <w:p w:rsidR="00C80F58" w:rsidRPr="008055F5" w:rsidRDefault="00C80F58" w:rsidP="000F7A63">
            <w:pPr>
              <w:rPr>
                <w:rFonts w:asciiTheme="minorHAnsi" w:hAnsiTheme="minorHAnsi"/>
                <w:sz w:val="32"/>
                <w:szCs w:val="36"/>
              </w:rPr>
            </w:pPr>
            <w:r w:rsidRPr="008055F5">
              <w:rPr>
                <w:rFonts w:asciiTheme="minorHAnsi" w:hAnsiTheme="minorHAnsi"/>
                <w:sz w:val="32"/>
                <w:szCs w:val="36"/>
              </w:rPr>
              <w:t xml:space="preserve">  </w:t>
            </w:r>
          </w:p>
        </w:tc>
      </w:tr>
    </w:tbl>
    <w:p w:rsidR="009C29C2" w:rsidRDefault="009C29C2">
      <w:pPr>
        <w:spacing w:after="160" w:line="259" w:lineRule="auto"/>
        <w:rPr>
          <w:rFonts w:asciiTheme="minorHAnsi" w:hAnsiTheme="minorHAnsi"/>
          <w:b/>
          <w:sz w:val="32"/>
          <w:szCs w:val="36"/>
        </w:rPr>
      </w:pPr>
    </w:p>
    <w:p w:rsidR="00830BD6" w:rsidRPr="00C80F58" w:rsidRDefault="00830BD6">
      <w:pPr>
        <w:spacing w:after="160" w:line="259" w:lineRule="auto"/>
        <w:rPr>
          <w:rFonts w:asciiTheme="minorHAnsi" w:hAnsiTheme="minorHAnsi"/>
          <w:b/>
          <w:sz w:val="32"/>
          <w:szCs w:val="36"/>
        </w:rPr>
      </w:pPr>
      <w:r w:rsidRPr="00C80F58">
        <w:rPr>
          <w:rFonts w:asciiTheme="minorHAnsi" w:hAnsiTheme="minorHAnsi"/>
          <w:b/>
          <w:sz w:val="32"/>
          <w:szCs w:val="36"/>
        </w:rPr>
        <w:br w:type="page"/>
      </w:r>
    </w:p>
    <w:p w:rsidR="00830BD6" w:rsidRDefault="00830BD6" w:rsidP="008D6C54">
      <w:pPr>
        <w:tabs>
          <w:tab w:val="left" w:pos="1200"/>
        </w:tabs>
        <w:rPr>
          <w:rFonts w:asciiTheme="minorHAnsi" w:hAnsiTheme="minorHAnsi"/>
          <w:b/>
          <w:szCs w:val="36"/>
        </w:rPr>
      </w:pPr>
      <w:r>
        <w:rPr>
          <w:rFonts w:asciiTheme="minorHAnsi" w:hAnsiTheme="minorHAnsi"/>
          <w:b/>
          <w:szCs w:val="36"/>
        </w:rPr>
        <w:lastRenderedPageBreak/>
        <w:t>Possible exam questions:</w:t>
      </w:r>
    </w:p>
    <w:p w:rsidR="000720D6" w:rsidRPr="00830BD6" w:rsidRDefault="000720D6" w:rsidP="008D6C54">
      <w:pPr>
        <w:tabs>
          <w:tab w:val="left" w:pos="1200"/>
        </w:tabs>
        <w:rPr>
          <w:rFonts w:asciiTheme="minorHAnsi" w:hAnsiTheme="minorHAnsi"/>
          <w:szCs w:val="36"/>
        </w:rPr>
      </w:pPr>
    </w:p>
    <w:p w:rsidR="00830BD6" w:rsidRDefault="00847CA9" w:rsidP="008D6C54">
      <w:pPr>
        <w:tabs>
          <w:tab w:val="left" w:pos="1200"/>
        </w:tabs>
        <w:rPr>
          <w:rFonts w:asciiTheme="minorHAnsi" w:hAnsiTheme="minorHAnsi"/>
          <w:b/>
          <w:szCs w:val="36"/>
          <w:u w:val="single"/>
        </w:rPr>
      </w:pPr>
      <w:r>
        <w:rPr>
          <w:rFonts w:asciiTheme="minorHAnsi" w:hAnsiTheme="minorHAnsi"/>
          <w:b/>
          <w:szCs w:val="36"/>
          <w:u w:val="single"/>
        </w:rPr>
        <w:t xml:space="preserve">4 </w:t>
      </w:r>
      <w:r w:rsidR="00830BD6" w:rsidRPr="00830BD6">
        <w:rPr>
          <w:rFonts w:asciiTheme="minorHAnsi" w:hAnsiTheme="minorHAnsi"/>
          <w:b/>
          <w:szCs w:val="36"/>
          <w:u w:val="single"/>
        </w:rPr>
        <w:t xml:space="preserve">mark </w:t>
      </w:r>
    </w:p>
    <w:p w:rsidR="00830BD6" w:rsidRPr="009C29C2" w:rsidRDefault="00830BD6" w:rsidP="009C29C2">
      <w:pPr>
        <w:pStyle w:val="ListParagraph"/>
        <w:numPr>
          <w:ilvl w:val="0"/>
          <w:numId w:val="22"/>
        </w:numPr>
        <w:tabs>
          <w:tab w:val="left" w:pos="1200"/>
        </w:tabs>
        <w:rPr>
          <w:rFonts w:asciiTheme="minorHAnsi" w:hAnsiTheme="minorHAnsi"/>
          <w:szCs w:val="36"/>
        </w:rPr>
      </w:pPr>
      <w:r w:rsidRPr="009C29C2">
        <w:rPr>
          <w:rFonts w:asciiTheme="minorHAnsi" w:hAnsiTheme="minorHAnsi"/>
          <w:szCs w:val="36"/>
        </w:rPr>
        <w:t xml:space="preserve">Outline </w:t>
      </w:r>
      <w:r w:rsidR="00847CA9" w:rsidRPr="009C29C2">
        <w:rPr>
          <w:rFonts w:asciiTheme="minorHAnsi" w:hAnsiTheme="minorHAnsi"/>
          <w:szCs w:val="36"/>
        </w:rPr>
        <w:t xml:space="preserve">two </w:t>
      </w:r>
      <w:r w:rsidRPr="009C29C2">
        <w:rPr>
          <w:rFonts w:asciiTheme="minorHAnsi" w:hAnsiTheme="minorHAnsi"/>
          <w:szCs w:val="36"/>
        </w:rPr>
        <w:t>reasons why girls generally achieve more highly in education than boys [</w:t>
      </w:r>
      <w:r w:rsidR="00847CA9" w:rsidRPr="009C29C2">
        <w:rPr>
          <w:rFonts w:asciiTheme="minorHAnsi" w:hAnsiTheme="minorHAnsi"/>
          <w:szCs w:val="36"/>
        </w:rPr>
        <w:t>4</w:t>
      </w:r>
      <w:r w:rsidRPr="009C29C2">
        <w:rPr>
          <w:rFonts w:asciiTheme="minorHAnsi" w:hAnsiTheme="minorHAnsi"/>
          <w:szCs w:val="36"/>
        </w:rPr>
        <w:t>]</w:t>
      </w:r>
    </w:p>
    <w:p w:rsidR="00830BD6" w:rsidRPr="009C29C2" w:rsidRDefault="00830BD6" w:rsidP="009C29C2">
      <w:pPr>
        <w:pStyle w:val="ListParagraph"/>
        <w:numPr>
          <w:ilvl w:val="0"/>
          <w:numId w:val="22"/>
        </w:numPr>
        <w:tabs>
          <w:tab w:val="left" w:pos="1200"/>
        </w:tabs>
        <w:rPr>
          <w:rFonts w:asciiTheme="minorHAnsi" w:hAnsiTheme="minorHAnsi"/>
          <w:szCs w:val="36"/>
        </w:rPr>
      </w:pPr>
      <w:r w:rsidRPr="009C29C2">
        <w:rPr>
          <w:rFonts w:asciiTheme="minorHAnsi" w:hAnsiTheme="minorHAnsi"/>
          <w:szCs w:val="36"/>
        </w:rPr>
        <w:t xml:space="preserve">Outline </w:t>
      </w:r>
      <w:r w:rsidR="00847CA9" w:rsidRPr="009C29C2">
        <w:rPr>
          <w:rFonts w:asciiTheme="minorHAnsi" w:hAnsiTheme="minorHAnsi"/>
          <w:szCs w:val="36"/>
        </w:rPr>
        <w:t>two</w:t>
      </w:r>
      <w:r w:rsidRPr="009C29C2">
        <w:rPr>
          <w:rFonts w:asciiTheme="minorHAnsi" w:hAnsiTheme="minorHAnsi"/>
          <w:szCs w:val="36"/>
        </w:rPr>
        <w:t xml:space="preserve"> reasons why boys generally underachieve more in t</w:t>
      </w:r>
      <w:r w:rsidR="00847CA9" w:rsidRPr="009C29C2">
        <w:rPr>
          <w:rFonts w:asciiTheme="minorHAnsi" w:hAnsiTheme="minorHAnsi"/>
          <w:szCs w:val="36"/>
        </w:rPr>
        <w:t>he education system than boys [4</w:t>
      </w:r>
      <w:r w:rsidRPr="009C29C2">
        <w:rPr>
          <w:rFonts w:asciiTheme="minorHAnsi" w:hAnsiTheme="minorHAnsi"/>
          <w:szCs w:val="36"/>
        </w:rPr>
        <w:t>]</w:t>
      </w:r>
    </w:p>
    <w:p w:rsidR="00B45550" w:rsidRPr="009C29C2" w:rsidRDefault="00B45550" w:rsidP="009C29C2">
      <w:pPr>
        <w:pStyle w:val="ListParagraph"/>
        <w:numPr>
          <w:ilvl w:val="0"/>
          <w:numId w:val="22"/>
        </w:numPr>
        <w:tabs>
          <w:tab w:val="left" w:pos="1200"/>
        </w:tabs>
        <w:rPr>
          <w:rFonts w:asciiTheme="minorHAnsi" w:hAnsiTheme="minorHAnsi"/>
          <w:szCs w:val="36"/>
        </w:rPr>
      </w:pPr>
      <w:r w:rsidRPr="009C29C2">
        <w:rPr>
          <w:rFonts w:asciiTheme="minorHAnsi" w:hAnsiTheme="minorHAnsi"/>
          <w:szCs w:val="36"/>
        </w:rPr>
        <w:t xml:space="preserve">Outline </w:t>
      </w:r>
      <w:r w:rsidR="00847CA9" w:rsidRPr="009C29C2">
        <w:rPr>
          <w:rFonts w:asciiTheme="minorHAnsi" w:hAnsiTheme="minorHAnsi"/>
          <w:szCs w:val="36"/>
        </w:rPr>
        <w:t>two</w:t>
      </w:r>
      <w:r w:rsidRPr="009C29C2">
        <w:rPr>
          <w:rFonts w:asciiTheme="minorHAnsi" w:hAnsiTheme="minorHAnsi"/>
          <w:szCs w:val="36"/>
        </w:rPr>
        <w:t xml:space="preserve"> external factors that influence male underachievement in schools [</w:t>
      </w:r>
      <w:r w:rsidR="00847CA9" w:rsidRPr="009C29C2">
        <w:rPr>
          <w:rFonts w:asciiTheme="minorHAnsi" w:hAnsiTheme="minorHAnsi"/>
          <w:szCs w:val="36"/>
        </w:rPr>
        <w:t>4</w:t>
      </w:r>
      <w:r w:rsidRPr="009C29C2">
        <w:rPr>
          <w:rFonts w:asciiTheme="minorHAnsi" w:hAnsiTheme="minorHAnsi"/>
          <w:szCs w:val="36"/>
        </w:rPr>
        <w:t>]</w:t>
      </w:r>
    </w:p>
    <w:p w:rsidR="00847CA9" w:rsidRDefault="00847CA9" w:rsidP="00830BD6">
      <w:pPr>
        <w:tabs>
          <w:tab w:val="left" w:pos="1200"/>
        </w:tabs>
        <w:rPr>
          <w:rFonts w:asciiTheme="minorHAnsi" w:hAnsiTheme="minorHAnsi"/>
          <w:szCs w:val="36"/>
        </w:rPr>
      </w:pPr>
    </w:p>
    <w:p w:rsidR="00847CA9" w:rsidRPr="00847CA9" w:rsidRDefault="00847CA9" w:rsidP="00830BD6">
      <w:pPr>
        <w:tabs>
          <w:tab w:val="left" w:pos="1200"/>
        </w:tabs>
        <w:rPr>
          <w:rFonts w:asciiTheme="minorHAnsi" w:hAnsiTheme="minorHAnsi"/>
          <w:b/>
          <w:szCs w:val="36"/>
          <w:u w:val="single"/>
        </w:rPr>
      </w:pPr>
      <w:r w:rsidRPr="00847CA9">
        <w:rPr>
          <w:rFonts w:asciiTheme="minorHAnsi" w:hAnsiTheme="minorHAnsi"/>
          <w:b/>
          <w:szCs w:val="36"/>
          <w:u w:val="single"/>
        </w:rPr>
        <w:t>6 mark</w:t>
      </w:r>
    </w:p>
    <w:p w:rsidR="00847CA9" w:rsidRPr="009C29C2" w:rsidRDefault="00847CA9" w:rsidP="008D6C54">
      <w:pPr>
        <w:pStyle w:val="ListParagraph"/>
        <w:numPr>
          <w:ilvl w:val="0"/>
          <w:numId w:val="23"/>
        </w:numPr>
        <w:tabs>
          <w:tab w:val="left" w:pos="1200"/>
        </w:tabs>
        <w:rPr>
          <w:rFonts w:asciiTheme="minorHAnsi" w:hAnsiTheme="minorHAnsi"/>
          <w:szCs w:val="36"/>
        </w:rPr>
      </w:pPr>
      <w:r w:rsidRPr="009C29C2">
        <w:rPr>
          <w:rFonts w:asciiTheme="minorHAnsi" w:hAnsiTheme="minorHAnsi"/>
          <w:szCs w:val="36"/>
        </w:rPr>
        <w:t>Outline three ways in which the government have attempted to reduce inequality in achievement of boys and girls [6]</w:t>
      </w:r>
    </w:p>
    <w:p w:rsidR="00847CA9" w:rsidRPr="009C29C2" w:rsidRDefault="00847CA9" w:rsidP="008D6C54">
      <w:pPr>
        <w:pStyle w:val="ListParagraph"/>
        <w:numPr>
          <w:ilvl w:val="0"/>
          <w:numId w:val="23"/>
        </w:numPr>
        <w:tabs>
          <w:tab w:val="left" w:pos="1200"/>
        </w:tabs>
        <w:rPr>
          <w:rFonts w:asciiTheme="minorHAnsi" w:hAnsiTheme="minorHAnsi"/>
          <w:szCs w:val="36"/>
        </w:rPr>
      </w:pPr>
      <w:r w:rsidRPr="009C29C2">
        <w:rPr>
          <w:rFonts w:asciiTheme="minorHAnsi" w:hAnsiTheme="minorHAnsi"/>
          <w:szCs w:val="36"/>
        </w:rPr>
        <w:t>Outline three factors that influence girls’ subject choices [6]</w:t>
      </w:r>
    </w:p>
    <w:p w:rsidR="00847CA9" w:rsidRPr="009C29C2" w:rsidRDefault="00847CA9" w:rsidP="009C29C2">
      <w:pPr>
        <w:pStyle w:val="ListParagraph"/>
        <w:numPr>
          <w:ilvl w:val="0"/>
          <w:numId w:val="23"/>
        </w:numPr>
        <w:tabs>
          <w:tab w:val="left" w:pos="1200"/>
        </w:tabs>
        <w:rPr>
          <w:rFonts w:asciiTheme="minorHAnsi" w:hAnsiTheme="minorHAnsi"/>
          <w:szCs w:val="36"/>
        </w:rPr>
      </w:pPr>
      <w:r w:rsidRPr="009C29C2">
        <w:rPr>
          <w:rFonts w:asciiTheme="minorHAnsi" w:hAnsiTheme="minorHAnsi"/>
          <w:szCs w:val="36"/>
        </w:rPr>
        <w:t xml:space="preserve">Outline three external factors that could have an impact on girls’ achieving more highly in the education system. </w:t>
      </w:r>
    </w:p>
    <w:p w:rsidR="00847CA9" w:rsidRPr="00830BD6" w:rsidRDefault="00847CA9" w:rsidP="008D6C54">
      <w:pPr>
        <w:tabs>
          <w:tab w:val="left" w:pos="1200"/>
        </w:tabs>
        <w:rPr>
          <w:rFonts w:asciiTheme="minorHAnsi" w:hAnsiTheme="minorHAnsi"/>
          <w:szCs w:val="36"/>
        </w:rPr>
      </w:pPr>
    </w:p>
    <w:p w:rsidR="00830BD6" w:rsidRDefault="00830BD6" w:rsidP="008D6C54">
      <w:pPr>
        <w:tabs>
          <w:tab w:val="left" w:pos="1200"/>
        </w:tabs>
        <w:rPr>
          <w:rFonts w:asciiTheme="minorHAnsi" w:hAnsiTheme="minorHAnsi"/>
          <w:b/>
          <w:szCs w:val="36"/>
          <w:u w:val="single"/>
        </w:rPr>
      </w:pPr>
      <w:r w:rsidRPr="00830BD6">
        <w:rPr>
          <w:rFonts w:asciiTheme="minorHAnsi" w:hAnsiTheme="minorHAnsi"/>
          <w:b/>
          <w:szCs w:val="36"/>
          <w:u w:val="single"/>
        </w:rPr>
        <w:t>10 mark</w:t>
      </w:r>
    </w:p>
    <w:p w:rsidR="00830BD6" w:rsidRPr="009C29C2" w:rsidRDefault="00830BD6" w:rsidP="008D6C54">
      <w:pPr>
        <w:pStyle w:val="ListParagraph"/>
        <w:numPr>
          <w:ilvl w:val="0"/>
          <w:numId w:val="24"/>
        </w:numPr>
        <w:tabs>
          <w:tab w:val="left" w:pos="1200"/>
        </w:tabs>
        <w:rPr>
          <w:rFonts w:asciiTheme="minorHAnsi" w:hAnsiTheme="minorHAnsi"/>
          <w:szCs w:val="36"/>
        </w:rPr>
      </w:pPr>
      <w:r w:rsidRPr="009C29C2">
        <w:rPr>
          <w:rFonts w:asciiTheme="minorHAnsi" w:hAnsiTheme="minorHAnsi"/>
          <w:szCs w:val="36"/>
        </w:rPr>
        <w:t>Outline and explain two factors inside the school that could lead to females achieving more highly in the education system [10]</w:t>
      </w:r>
    </w:p>
    <w:p w:rsidR="00830BD6" w:rsidRPr="009C29C2" w:rsidRDefault="00830BD6" w:rsidP="008D6C54">
      <w:pPr>
        <w:pStyle w:val="ListParagraph"/>
        <w:numPr>
          <w:ilvl w:val="0"/>
          <w:numId w:val="24"/>
        </w:numPr>
        <w:tabs>
          <w:tab w:val="left" w:pos="1200"/>
        </w:tabs>
        <w:rPr>
          <w:rFonts w:asciiTheme="minorHAnsi" w:hAnsiTheme="minorHAnsi"/>
          <w:szCs w:val="36"/>
        </w:rPr>
      </w:pPr>
      <w:r w:rsidRPr="009C29C2">
        <w:rPr>
          <w:rFonts w:asciiTheme="minorHAnsi" w:hAnsiTheme="minorHAnsi"/>
          <w:szCs w:val="36"/>
        </w:rPr>
        <w:t>Outline and explain two ways peer groups influence the achievement of students based on gender [10]</w:t>
      </w:r>
    </w:p>
    <w:p w:rsidR="000720D6" w:rsidRPr="009C29C2" w:rsidRDefault="000720D6" w:rsidP="009C29C2">
      <w:pPr>
        <w:pStyle w:val="ListParagraph"/>
        <w:numPr>
          <w:ilvl w:val="0"/>
          <w:numId w:val="24"/>
        </w:numPr>
        <w:tabs>
          <w:tab w:val="left" w:pos="1200"/>
        </w:tabs>
        <w:rPr>
          <w:rFonts w:asciiTheme="minorHAnsi" w:hAnsiTheme="minorHAnsi"/>
          <w:szCs w:val="36"/>
        </w:rPr>
      </w:pPr>
      <w:r w:rsidRPr="009C29C2">
        <w:rPr>
          <w:rFonts w:asciiTheme="minorHAnsi" w:hAnsiTheme="minorHAnsi"/>
          <w:szCs w:val="36"/>
        </w:rPr>
        <w:t>Outline and explain two reasons why boys and girls often choose to study different subjects [10]</w:t>
      </w:r>
    </w:p>
    <w:p w:rsidR="00847CA9" w:rsidRDefault="00847CA9" w:rsidP="008D6C54">
      <w:pPr>
        <w:tabs>
          <w:tab w:val="left" w:pos="1200"/>
        </w:tabs>
        <w:rPr>
          <w:rFonts w:asciiTheme="minorHAnsi" w:hAnsiTheme="minorHAnsi"/>
          <w:szCs w:val="36"/>
        </w:rPr>
      </w:pPr>
    </w:p>
    <w:p w:rsidR="00847CA9" w:rsidRDefault="00847CA9" w:rsidP="00847CA9">
      <w:pPr>
        <w:pBdr>
          <w:top w:val="single" w:sz="4" w:space="1" w:color="auto"/>
          <w:left w:val="single" w:sz="4" w:space="4" w:color="auto"/>
          <w:bottom w:val="single" w:sz="4" w:space="1" w:color="auto"/>
          <w:right w:val="single" w:sz="4" w:space="4" w:color="auto"/>
        </w:pBdr>
        <w:tabs>
          <w:tab w:val="left" w:pos="1200"/>
        </w:tabs>
        <w:rPr>
          <w:rFonts w:asciiTheme="minorHAnsi" w:hAnsiTheme="minorHAnsi"/>
          <w:szCs w:val="36"/>
        </w:rPr>
      </w:pPr>
      <w:r>
        <w:rPr>
          <w:rFonts w:asciiTheme="minorHAnsi" w:hAnsiTheme="minorHAnsi"/>
          <w:szCs w:val="36"/>
        </w:rPr>
        <w:t>Item</w:t>
      </w:r>
      <w:r w:rsidR="009C29C2">
        <w:rPr>
          <w:rFonts w:asciiTheme="minorHAnsi" w:hAnsiTheme="minorHAnsi"/>
          <w:szCs w:val="36"/>
        </w:rPr>
        <w:t xml:space="preserve"> A</w:t>
      </w:r>
      <w:r>
        <w:rPr>
          <w:rFonts w:asciiTheme="minorHAnsi" w:hAnsiTheme="minorHAnsi"/>
          <w:szCs w:val="36"/>
        </w:rPr>
        <w:t>: Although achievement levels for both sexes have risen, boys’ examination performance has fallen behind that of girls since the 1980s. At the same time, there have been a number of major changes in wider society. These include the decline of traditional jobs in manufacturing industries, a big increase in divorce and more women in paid employment.</w:t>
      </w:r>
    </w:p>
    <w:p w:rsidR="00847CA9" w:rsidRDefault="00847CA9" w:rsidP="008D6C54">
      <w:pPr>
        <w:tabs>
          <w:tab w:val="left" w:pos="1200"/>
        </w:tabs>
        <w:rPr>
          <w:rFonts w:asciiTheme="minorHAnsi" w:hAnsiTheme="minorHAnsi"/>
          <w:szCs w:val="36"/>
        </w:rPr>
      </w:pPr>
    </w:p>
    <w:p w:rsidR="00847CA9" w:rsidRDefault="00847CA9" w:rsidP="008D6C54">
      <w:pPr>
        <w:tabs>
          <w:tab w:val="left" w:pos="1200"/>
        </w:tabs>
        <w:rPr>
          <w:rFonts w:asciiTheme="minorHAnsi" w:hAnsiTheme="minorHAnsi"/>
          <w:szCs w:val="36"/>
        </w:rPr>
      </w:pPr>
      <w:r>
        <w:rPr>
          <w:rFonts w:asciiTheme="minorHAnsi" w:hAnsiTheme="minorHAnsi"/>
          <w:szCs w:val="36"/>
        </w:rPr>
        <w:t>Applying material from the item, analyse two reasons for boys’ underachievement compared to girls [10]</w:t>
      </w:r>
    </w:p>
    <w:p w:rsidR="000720D6" w:rsidRPr="00830BD6" w:rsidRDefault="000720D6" w:rsidP="008D6C54">
      <w:pPr>
        <w:tabs>
          <w:tab w:val="left" w:pos="1200"/>
        </w:tabs>
        <w:rPr>
          <w:rFonts w:asciiTheme="minorHAnsi" w:hAnsiTheme="minorHAnsi"/>
          <w:szCs w:val="36"/>
        </w:rPr>
      </w:pPr>
    </w:p>
    <w:p w:rsidR="00830BD6" w:rsidRDefault="00847CA9" w:rsidP="008D6C54">
      <w:pPr>
        <w:tabs>
          <w:tab w:val="left" w:pos="1200"/>
        </w:tabs>
        <w:rPr>
          <w:rFonts w:asciiTheme="minorHAnsi" w:hAnsiTheme="minorHAnsi"/>
          <w:b/>
          <w:szCs w:val="36"/>
          <w:u w:val="single"/>
        </w:rPr>
      </w:pPr>
      <w:r>
        <w:rPr>
          <w:rFonts w:asciiTheme="minorHAnsi" w:hAnsiTheme="minorHAnsi"/>
          <w:b/>
          <w:szCs w:val="36"/>
          <w:u w:val="single"/>
        </w:rPr>
        <w:t>3</w:t>
      </w:r>
      <w:r w:rsidR="00830BD6" w:rsidRPr="00830BD6">
        <w:rPr>
          <w:rFonts w:asciiTheme="minorHAnsi" w:hAnsiTheme="minorHAnsi"/>
          <w:b/>
          <w:szCs w:val="36"/>
          <w:u w:val="single"/>
        </w:rPr>
        <w:t>0 mark</w:t>
      </w:r>
    </w:p>
    <w:p w:rsidR="00B74E2D" w:rsidRDefault="00B74E2D" w:rsidP="008D6C54">
      <w:pPr>
        <w:tabs>
          <w:tab w:val="left" w:pos="1200"/>
        </w:tabs>
        <w:rPr>
          <w:rFonts w:asciiTheme="minorHAnsi" w:hAnsiTheme="minorHAnsi"/>
          <w:szCs w:val="36"/>
        </w:rPr>
      </w:pPr>
    </w:p>
    <w:p w:rsidR="00847CA9" w:rsidRDefault="00847CA9" w:rsidP="00847CA9">
      <w:pPr>
        <w:pBdr>
          <w:top w:val="single" w:sz="4" w:space="1" w:color="auto"/>
          <w:left w:val="single" w:sz="4" w:space="4" w:color="auto"/>
          <w:bottom w:val="single" w:sz="4" w:space="1" w:color="auto"/>
          <w:right w:val="single" w:sz="4" w:space="4" w:color="auto"/>
        </w:pBdr>
        <w:tabs>
          <w:tab w:val="left" w:pos="1200"/>
        </w:tabs>
        <w:rPr>
          <w:rFonts w:asciiTheme="minorHAnsi" w:hAnsiTheme="minorHAnsi"/>
          <w:szCs w:val="36"/>
        </w:rPr>
      </w:pPr>
      <w:r>
        <w:rPr>
          <w:rFonts w:asciiTheme="minorHAnsi" w:hAnsiTheme="minorHAnsi"/>
          <w:szCs w:val="36"/>
        </w:rPr>
        <w:t>Item</w:t>
      </w:r>
      <w:r w:rsidR="009C29C2">
        <w:rPr>
          <w:rFonts w:asciiTheme="minorHAnsi" w:hAnsiTheme="minorHAnsi"/>
          <w:szCs w:val="36"/>
        </w:rPr>
        <w:t xml:space="preserve"> B</w:t>
      </w:r>
      <w:r>
        <w:rPr>
          <w:rFonts w:asciiTheme="minorHAnsi" w:hAnsiTheme="minorHAnsi"/>
          <w:szCs w:val="36"/>
        </w:rPr>
        <w:t>: Sociologists have investigated a number of aspects of gender and education. Although it is clear that in most subjects, girls achieve better examination results than boys, girls’ experience of schooling in other respects may be less positive. For example, there is evidence that schooling reinforces traditional gender identities. Some sociologists argue that this disadvantages girls.</w:t>
      </w:r>
    </w:p>
    <w:p w:rsidR="00847CA9" w:rsidRDefault="00847CA9" w:rsidP="008D6C54">
      <w:pPr>
        <w:tabs>
          <w:tab w:val="left" w:pos="1200"/>
        </w:tabs>
        <w:rPr>
          <w:rFonts w:asciiTheme="minorHAnsi" w:hAnsiTheme="minorHAnsi"/>
          <w:szCs w:val="36"/>
        </w:rPr>
      </w:pPr>
    </w:p>
    <w:p w:rsidR="00847CA9" w:rsidRDefault="00847CA9" w:rsidP="008D6C54">
      <w:pPr>
        <w:tabs>
          <w:tab w:val="left" w:pos="1200"/>
        </w:tabs>
        <w:rPr>
          <w:rFonts w:asciiTheme="minorHAnsi" w:hAnsiTheme="minorHAnsi"/>
          <w:szCs w:val="36"/>
        </w:rPr>
      </w:pPr>
      <w:r>
        <w:rPr>
          <w:rFonts w:asciiTheme="minorHAnsi" w:hAnsiTheme="minorHAnsi"/>
          <w:szCs w:val="36"/>
        </w:rPr>
        <w:t>Applying material from the Item and your knowledge, evaluate the claim that although girls outperform boys in terms of achievement, the experience of schooling reinforces traditional gender identities [30]</w:t>
      </w:r>
    </w:p>
    <w:p w:rsidR="00C13652" w:rsidRDefault="00C13652" w:rsidP="008D6C54">
      <w:pPr>
        <w:tabs>
          <w:tab w:val="left" w:pos="1200"/>
        </w:tabs>
        <w:rPr>
          <w:rFonts w:asciiTheme="minorHAnsi" w:hAnsiTheme="minorHAnsi"/>
          <w:szCs w:val="36"/>
        </w:rPr>
      </w:pPr>
    </w:p>
    <w:p w:rsidR="00C13652" w:rsidRPr="009C29C2" w:rsidRDefault="00C13652" w:rsidP="009C29C2">
      <w:pPr>
        <w:pStyle w:val="ListParagraph"/>
        <w:numPr>
          <w:ilvl w:val="0"/>
          <w:numId w:val="25"/>
        </w:numPr>
        <w:tabs>
          <w:tab w:val="left" w:pos="1200"/>
        </w:tabs>
        <w:rPr>
          <w:rFonts w:asciiTheme="minorHAnsi" w:hAnsiTheme="minorHAnsi"/>
          <w:szCs w:val="36"/>
        </w:rPr>
      </w:pPr>
      <w:r w:rsidRPr="009C29C2">
        <w:rPr>
          <w:rFonts w:asciiTheme="minorHAnsi" w:hAnsiTheme="minorHAnsi"/>
          <w:szCs w:val="36"/>
        </w:rPr>
        <w:t>[Using an item] Evaluate the claim that internal factors have the biggest impact on male underachievement in the education system [20]</w:t>
      </w:r>
    </w:p>
    <w:p w:rsidR="00C13652" w:rsidRPr="009C29C2" w:rsidRDefault="00C13652" w:rsidP="008D6C54">
      <w:pPr>
        <w:pStyle w:val="ListParagraph"/>
        <w:numPr>
          <w:ilvl w:val="0"/>
          <w:numId w:val="25"/>
        </w:numPr>
        <w:tabs>
          <w:tab w:val="left" w:pos="1200"/>
        </w:tabs>
        <w:rPr>
          <w:rFonts w:asciiTheme="minorHAnsi" w:hAnsiTheme="minorHAnsi"/>
          <w:szCs w:val="36"/>
        </w:rPr>
      </w:pPr>
      <w:r w:rsidRPr="009C29C2">
        <w:rPr>
          <w:rFonts w:asciiTheme="minorHAnsi" w:hAnsiTheme="minorHAnsi"/>
          <w:szCs w:val="36"/>
        </w:rPr>
        <w:t>[Using an item] Evaluate sociological explanations for male underachievement in the education system [30]</w:t>
      </w:r>
    </w:p>
    <w:sectPr w:rsidR="00C13652" w:rsidRPr="009C29C2" w:rsidSect="008055F5">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261" w:rsidRDefault="00582261" w:rsidP="009D6D60">
      <w:r>
        <w:separator/>
      </w:r>
    </w:p>
  </w:endnote>
  <w:endnote w:type="continuationSeparator" w:id="0">
    <w:p w:rsidR="00582261" w:rsidRDefault="00582261" w:rsidP="009D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443496"/>
      <w:docPartObj>
        <w:docPartGallery w:val="Page Numbers (Bottom of Page)"/>
        <w:docPartUnique/>
      </w:docPartObj>
    </w:sdtPr>
    <w:sdtEndPr>
      <w:rPr>
        <w:noProof/>
      </w:rPr>
    </w:sdtEndPr>
    <w:sdtContent>
      <w:p w:rsidR="00582261" w:rsidRDefault="00582261">
        <w:pPr>
          <w:pStyle w:val="Footer"/>
          <w:jc w:val="center"/>
        </w:pPr>
        <w:r>
          <w:fldChar w:fldCharType="begin"/>
        </w:r>
        <w:r>
          <w:instrText xml:space="preserve"> PAGE   \* MERGEFORMAT </w:instrText>
        </w:r>
        <w:r>
          <w:fldChar w:fldCharType="separate"/>
        </w:r>
        <w:r w:rsidR="00416447">
          <w:rPr>
            <w:noProof/>
          </w:rPr>
          <w:t>20</w:t>
        </w:r>
        <w:r>
          <w:rPr>
            <w:noProof/>
          </w:rPr>
          <w:fldChar w:fldCharType="end"/>
        </w:r>
      </w:p>
    </w:sdtContent>
  </w:sdt>
  <w:p w:rsidR="00582261" w:rsidRDefault="00582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261" w:rsidRDefault="00582261" w:rsidP="009D6D60">
      <w:r>
        <w:separator/>
      </w:r>
    </w:p>
  </w:footnote>
  <w:footnote w:type="continuationSeparator" w:id="0">
    <w:p w:rsidR="00582261" w:rsidRDefault="00582261" w:rsidP="009D6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5640"/>
    <w:multiLevelType w:val="hybridMultilevel"/>
    <w:tmpl w:val="51F8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910C4"/>
    <w:multiLevelType w:val="hybridMultilevel"/>
    <w:tmpl w:val="D360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60FD1"/>
    <w:multiLevelType w:val="hybridMultilevel"/>
    <w:tmpl w:val="F5A8F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C0E93"/>
    <w:multiLevelType w:val="hybridMultilevel"/>
    <w:tmpl w:val="9394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A1467"/>
    <w:multiLevelType w:val="hybridMultilevel"/>
    <w:tmpl w:val="D77677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F0CF6"/>
    <w:multiLevelType w:val="hybridMultilevel"/>
    <w:tmpl w:val="B87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A70B3"/>
    <w:multiLevelType w:val="hybridMultilevel"/>
    <w:tmpl w:val="931409F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34931B5B"/>
    <w:multiLevelType w:val="hybridMultilevel"/>
    <w:tmpl w:val="3A5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21C8C"/>
    <w:multiLevelType w:val="hybridMultilevel"/>
    <w:tmpl w:val="9C4C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86E2E"/>
    <w:multiLevelType w:val="hybridMultilevel"/>
    <w:tmpl w:val="5A7C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15290"/>
    <w:multiLevelType w:val="hybridMultilevel"/>
    <w:tmpl w:val="2B5023B6"/>
    <w:lvl w:ilvl="0" w:tplc="1D021BEE">
      <w:numFmt w:val="bullet"/>
      <w:lvlText w:val="-"/>
      <w:lvlJc w:val="left"/>
      <w:pPr>
        <w:ind w:left="48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CA7D04"/>
    <w:multiLevelType w:val="hybridMultilevel"/>
    <w:tmpl w:val="1924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3C77"/>
    <w:multiLevelType w:val="hybridMultilevel"/>
    <w:tmpl w:val="39502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B64EB9"/>
    <w:multiLevelType w:val="hybridMultilevel"/>
    <w:tmpl w:val="C15C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A2589"/>
    <w:multiLevelType w:val="hybridMultilevel"/>
    <w:tmpl w:val="54FA5498"/>
    <w:lvl w:ilvl="0" w:tplc="1D021BEE">
      <w:numFmt w:val="bullet"/>
      <w:lvlText w:val="-"/>
      <w:lvlJc w:val="left"/>
      <w:pPr>
        <w:ind w:left="48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0386B"/>
    <w:multiLevelType w:val="hybridMultilevel"/>
    <w:tmpl w:val="5784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20C50"/>
    <w:multiLevelType w:val="hybridMultilevel"/>
    <w:tmpl w:val="F52E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870C7"/>
    <w:multiLevelType w:val="hybridMultilevel"/>
    <w:tmpl w:val="42DC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427C0"/>
    <w:multiLevelType w:val="hybridMultilevel"/>
    <w:tmpl w:val="309C33EE"/>
    <w:lvl w:ilvl="0" w:tplc="0809000F">
      <w:start w:val="1"/>
      <w:numFmt w:val="decimal"/>
      <w:lvlText w:val="%1."/>
      <w:lvlJc w:val="left"/>
      <w:pPr>
        <w:tabs>
          <w:tab w:val="num" w:pos="720"/>
        </w:tabs>
        <w:ind w:left="720" w:hanging="360"/>
      </w:pPr>
      <w:rPr>
        <w:rFonts w:hint="default"/>
      </w:rPr>
    </w:lvl>
    <w:lvl w:ilvl="1" w:tplc="B656B284">
      <w:start w:val="1"/>
      <w:numFmt w:val="decimal"/>
      <w:lvlText w:val="%2."/>
      <w:lvlJc w:val="left"/>
      <w:pPr>
        <w:tabs>
          <w:tab w:val="num" w:pos="1440"/>
        </w:tabs>
        <w:ind w:left="1440" w:hanging="360"/>
      </w:pPr>
    </w:lvl>
    <w:lvl w:ilvl="2" w:tplc="F498EC06">
      <w:start w:val="928"/>
      <w:numFmt w:val="bullet"/>
      <w:lvlText w:val=""/>
      <w:lvlJc w:val="left"/>
      <w:pPr>
        <w:tabs>
          <w:tab w:val="num" w:pos="2160"/>
        </w:tabs>
        <w:ind w:left="2160" w:hanging="360"/>
      </w:pPr>
      <w:rPr>
        <w:rFonts w:ascii="Wingdings" w:hAnsi="Wingdings" w:hint="default"/>
      </w:rPr>
    </w:lvl>
    <w:lvl w:ilvl="3" w:tplc="5380C50A" w:tentative="1">
      <w:start w:val="1"/>
      <w:numFmt w:val="bullet"/>
      <w:lvlText w:val=""/>
      <w:lvlJc w:val="left"/>
      <w:pPr>
        <w:tabs>
          <w:tab w:val="num" w:pos="2880"/>
        </w:tabs>
        <w:ind w:left="2880" w:hanging="360"/>
      </w:pPr>
      <w:rPr>
        <w:rFonts w:ascii="Wingdings" w:hAnsi="Wingdings" w:hint="default"/>
      </w:rPr>
    </w:lvl>
    <w:lvl w:ilvl="4" w:tplc="8D881D6C" w:tentative="1">
      <w:start w:val="1"/>
      <w:numFmt w:val="bullet"/>
      <w:lvlText w:val=""/>
      <w:lvlJc w:val="left"/>
      <w:pPr>
        <w:tabs>
          <w:tab w:val="num" w:pos="3600"/>
        </w:tabs>
        <w:ind w:left="3600" w:hanging="360"/>
      </w:pPr>
      <w:rPr>
        <w:rFonts w:ascii="Wingdings" w:hAnsi="Wingdings" w:hint="default"/>
      </w:rPr>
    </w:lvl>
    <w:lvl w:ilvl="5" w:tplc="3DF8BADE" w:tentative="1">
      <w:start w:val="1"/>
      <w:numFmt w:val="bullet"/>
      <w:lvlText w:val=""/>
      <w:lvlJc w:val="left"/>
      <w:pPr>
        <w:tabs>
          <w:tab w:val="num" w:pos="4320"/>
        </w:tabs>
        <w:ind w:left="4320" w:hanging="360"/>
      </w:pPr>
      <w:rPr>
        <w:rFonts w:ascii="Wingdings" w:hAnsi="Wingdings" w:hint="default"/>
      </w:rPr>
    </w:lvl>
    <w:lvl w:ilvl="6" w:tplc="707EED86" w:tentative="1">
      <w:start w:val="1"/>
      <w:numFmt w:val="bullet"/>
      <w:lvlText w:val=""/>
      <w:lvlJc w:val="left"/>
      <w:pPr>
        <w:tabs>
          <w:tab w:val="num" w:pos="5040"/>
        </w:tabs>
        <w:ind w:left="5040" w:hanging="360"/>
      </w:pPr>
      <w:rPr>
        <w:rFonts w:ascii="Wingdings" w:hAnsi="Wingdings" w:hint="default"/>
      </w:rPr>
    </w:lvl>
    <w:lvl w:ilvl="7" w:tplc="DF30B86C" w:tentative="1">
      <w:start w:val="1"/>
      <w:numFmt w:val="bullet"/>
      <w:lvlText w:val=""/>
      <w:lvlJc w:val="left"/>
      <w:pPr>
        <w:tabs>
          <w:tab w:val="num" w:pos="5760"/>
        </w:tabs>
        <w:ind w:left="5760" w:hanging="360"/>
      </w:pPr>
      <w:rPr>
        <w:rFonts w:ascii="Wingdings" w:hAnsi="Wingdings" w:hint="default"/>
      </w:rPr>
    </w:lvl>
    <w:lvl w:ilvl="8" w:tplc="A9CA3E8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514813"/>
    <w:multiLevelType w:val="hybridMultilevel"/>
    <w:tmpl w:val="70363DBC"/>
    <w:lvl w:ilvl="0" w:tplc="A5C03D3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64114"/>
    <w:multiLevelType w:val="hybridMultilevel"/>
    <w:tmpl w:val="6484798C"/>
    <w:lvl w:ilvl="0" w:tplc="B8F2D4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C10841"/>
    <w:multiLevelType w:val="hybridMultilevel"/>
    <w:tmpl w:val="BCD8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FF7CB0"/>
    <w:multiLevelType w:val="hybridMultilevel"/>
    <w:tmpl w:val="8DB020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B9E4999"/>
    <w:multiLevelType w:val="hybridMultilevel"/>
    <w:tmpl w:val="77D6C65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6D703A68"/>
    <w:multiLevelType w:val="hybridMultilevel"/>
    <w:tmpl w:val="1564E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DF3F4A"/>
    <w:multiLevelType w:val="hybridMultilevel"/>
    <w:tmpl w:val="83A62182"/>
    <w:lvl w:ilvl="0" w:tplc="1E4004C6">
      <w:start w:val="1"/>
      <w:numFmt w:val="decimal"/>
      <w:lvlText w:val="%1."/>
      <w:lvlJc w:val="left"/>
      <w:pPr>
        <w:ind w:left="1890" w:hanging="360"/>
      </w:pPr>
      <w:rPr>
        <w:rFonts w:hint="default"/>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26" w15:restartNumberingAfterBreak="0">
    <w:nsid w:val="7A3D5BD7"/>
    <w:multiLevelType w:val="hybridMultilevel"/>
    <w:tmpl w:val="E9AE46D8"/>
    <w:lvl w:ilvl="0" w:tplc="1D021BEE">
      <w:numFmt w:val="bullet"/>
      <w:lvlText w:val="-"/>
      <w:lvlJc w:val="left"/>
      <w:pPr>
        <w:ind w:left="480" w:hanging="360"/>
      </w:pPr>
      <w:rPr>
        <w:rFonts w:ascii="Calibri" w:eastAsia="Times New Roman" w:hAnsi="Calibri"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7" w15:restartNumberingAfterBreak="0">
    <w:nsid w:val="7B1D4DF3"/>
    <w:multiLevelType w:val="hybridMultilevel"/>
    <w:tmpl w:val="4E4A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05228"/>
    <w:multiLevelType w:val="hybridMultilevel"/>
    <w:tmpl w:val="3610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4"/>
  </w:num>
  <w:num w:numId="4">
    <w:abstractNumId w:val="0"/>
  </w:num>
  <w:num w:numId="5">
    <w:abstractNumId w:val="1"/>
  </w:num>
  <w:num w:numId="6">
    <w:abstractNumId w:val="26"/>
  </w:num>
  <w:num w:numId="7">
    <w:abstractNumId w:val="14"/>
  </w:num>
  <w:num w:numId="8">
    <w:abstractNumId w:val="10"/>
  </w:num>
  <w:num w:numId="9">
    <w:abstractNumId w:val="25"/>
  </w:num>
  <w:num w:numId="10">
    <w:abstractNumId w:val="22"/>
  </w:num>
  <w:num w:numId="11">
    <w:abstractNumId w:val="9"/>
  </w:num>
  <w:num w:numId="12">
    <w:abstractNumId w:val="27"/>
  </w:num>
  <w:num w:numId="13">
    <w:abstractNumId w:val="13"/>
  </w:num>
  <w:num w:numId="14">
    <w:abstractNumId w:val="11"/>
  </w:num>
  <w:num w:numId="15">
    <w:abstractNumId w:val="28"/>
  </w:num>
  <w:num w:numId="16">
    <w:abstractNumId w:val="5"/>
  </w:num>
  <w:num w:numId="17">
    <w:abstractNumId w:val="16"/>
  </w:num>
  <w:num w:numId="18">
    <w:abstractNumId w:val="17"/>
  </w:num>
  <w:num w:numId="19">
    <w:abstractNumId w:val="19"/>
  </w:num>
  <w:num w:numId="20">
    <w:abstractNumId w:val="23"/>
  </w:num>
  <w:num w:numId="21">
    <w:abstractNumId w:val="6"/>
  </w:num>
  <w:num w:numId="22">
    <w:abstractNumId w:val="8"/>
  </w:num>
  <w:num w:numId="23">
    <w:abstractNumId w:val="7"/>
  </w:num>
  <w:num w:numId="24">
    <w:abstractNumId w:val="15"/>
  </w:num>
  <w:num w:numId="25">
    <w:abstractNumId w:val="3"/>
  </w:num>
  <w:num w:numId="26">
    <w:abstractNumId w:val="18"/>
  </w:num>
  <w:num w:numId="27">
    <w:abstractNumId w:val="12"/>
  </w:num>
  <w:num w:numId="28">
    <w:abstractNumId w:val="24"/>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60"/>
    <w:rsid w:val="00001E8D"/>
    <w:rsid w:val="00014CD5"/>
    <w:rsid w:val="000232F9"/>
    <w:rsid w:val="000720D6"/>
    <w:rsid w:val="00074E8C"/>
    <w:rsid w:val="000F7A63"/>
    <w:rsid w:val="00140A65"/>
    <w:rsid w:val="001A3259"/>
    <w:rsid w:val="001F2C15"/>
    <w:rsid w:val="001F53AD"/>
    <w:rsid w:val="002248D4"/>
    <w:rsid w:val="00335E91"/>
    <w:rsid w:val="003525DC"/>
    <w:rsid w:val="003658F5"/>
    <w:rsid w:val="00383878"/>
    <w:rsid w:val="003F7C01"/>
    <w:rsid w:val="00416447"/>
    <w:rsid w:val="0044147B"/>
    <w:rsid w:val="00445B04"/>
    <w:rsid w:val="004475E6"/>
    <w:rsid w:val="00474A94"/>
    <w:rsid w:val="004F2D6A"/>
    <w:rsid w:val="00500410"/>
    <w:rsid w:val="00582261"/>
    <w:rsid w:val="005854DC"/>
    <w:rsid w:val="005912E7"/>
    <w:rsid w:val="00681A7A"/>
    <w:rsid w:val="00686CDF"/>
    <w:rsid w:val="006C2513"/>
    <w:rsid w:val="006F5A6E"/>
    <w:rsid w:val="00745331"/>
    <w:rsid w:val="007500E7"/>
    <w:rsid w:val="0076786D"/>
    <w:rsid w:val="007A5012"/>
    <w:rsid w:val="008055F5"/>
    <w:rsid w:val="00830BD6"/>
    <w:rsid w:val="00847CA9"/>
    <w:rsid w:val="008764CA"/>
    <w:rsid w:val="00882D65"/>
    <w:rsid w:val="008A62CF"/>
    <w:rsid w:val="008B22F9"/>
    <w:rsid w:val="008D6C54"/>
    <w:rsid w:val="008E2A70"/>
    <w:rsid w:val="00903BA7"/>
    <w:rsid w:val="00947E3F"/>
    <w:rsid w:val="00964F07"/>
    <w:rsid w:val="009A1380"/>
    <w:rsid w:val="009A59B1"/>
    <w:rsid w:val="009C29C2"/>
    <w:rsid w:val="009D6D60"/>
    <w:rsid w:val="00A05FA8"/>
    <w:rsid w:val="00A4387D"/>
    <w:rsid w:val="00A52B82"/>
    <w:rsid w:val="00B428BC"/>
    <w:rsid w:val="00B45550"/>
    <w:rsid w:val="00B738B4"/>
    <w:rsid w:val="00B74E2D"/>
    <w:rsid w:val="00B839A4"/>
    <w:rsid w:val="00BF4EF6"/>
    <w:rsid w:val="00C13652"/>
    <w:rsid w:val="00C14B8F"/>
    <w:rsid w:val="00C56FC5"/>
    <w:rsid w:val="00C80F58"/>
    <w:rsid w:val="00CB49D9"/>
    <w:rsid w:val="00DB6AD6"/>
    <w:rsid w:val="00E753AE"/>
    <w:rsid w:val="00EE5F2B"/>
    <w:rsid w:val="00F02E44"/>
    <w:rsid w:val="00F3005D"/>
    <w:rsid w:val="00F56C98"/>
    <w:rsid w:val="00F57FEF"/>
    <w:rsid w:val="00F6400B"/>
    <w:rsid w:val="00FD3D21"/>
    <w:rsid w:val="00FD4850"/>
    <w:rsid w:val="00FD76A2"/>
    <w:rsid w:val="00FE513D"/>
    <w:rsid w:val="00FE7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528F5-1178-4DD5-855A-C9B556AE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D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6D60"/>
    <w:pPr>
      <w:keepNext/>
      <w:spacing w:before="240" w:after="60"/>
      <w:outlineLvl w:val="0"/>
    </w:pPr>
    <w:rPr>
      <w:rFonts w:ascii="Arial" w:hAnsi="Arial" w:cs="Arial"/>
      <w:b/>
      <w:bCs/>
      <w:kern w:val="32"/>
      <w:sz w:val="32"/>
      <w:szCs w:val="32"/>
    </w:rPr>
  </w:style>
  <w:style w:type="paragraph" w:styleId="Heading9">
    <w:name w:val="heading 9"/>
    <w:basedOn w:val="Normal"/>
    <w:next w:val="Normal"/>
    <w:link w:val="Heading9Char"/>
    <w:semiHidden/>
    <w:unhideWhenUsed/>
    <w:qFormat/>
    <w:rsid w:val="009D6D60"/>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D60"/>
    <w:pPr>
      <w:ind w:left="720"/>
      <w:contextualSpacing/>
    </w:pPr>
  </w:style>
  <w:style w:type="character" w:customStyle="1" w:styleId="Heading1Char">
    <w:name w:val="Heading 1 Char"/>
    <w:basedOn w:val="DefaultParagraphFont"/>
    <w:link w:val="Heading1"/>
    <w:rsid w:val="009D6D60"/>
    <w:rPr>
      <w:rFonts w:ascii="Arial" w:eastAsia="Times New Roman" w:hAnsi="Arial" w:cs="Arial"/>
      <w:b/>
      <w:bCs/>
      <w:kern w:val="32"/>
      <w:sz w:val="32"/>
      <w:szCs w:val="32"/>
    </w:rPr>
  </w:style>
  <w:style w:type="character" w:customStyle="1" w:styleId="Heading9Char">
    <w:name w:val="Heading 9 Char"/>
    <w:basedOn w:val="DefaultParagraphFont"/>
    <w:link w:val="Heading9"/>
    <w:semiHidden/>
    <w:rsid w:val="009D6D60"/>
    <w:rPr>
      <w:rFonts w:ascii="Arial" w:eastAsia="Times New Roman" w:hAnsi="Arial" w:cs="Arial"/>
    </w:rPr>
  </w:style>
  <w:style w:type="table" w:styleId="TableGrid">
    <w:name w:val="Table Grid"/>
    <w:basedOn w:val="TableNormal"/>
    <w:uiPriority w:val="1"/>
    <w:rsid w:val="009D6D60"/>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D6D60"/>
    <w:rPr>
      <w:b/>
      <w:bCs/>
    </w:rPr>
  </w:style>
  <w:style w:type="paragraph" w:styleId="Header">
    <w:name w:val="header"/>
    <w:basedOn w:val="Normal"/>
    <w:link w:val="HeaderChar"/>
    <w:uiPriority w:val="99"/>
    <w:unhideWhenUsed/>
    <w:rsid w:val="009D6D60"/>
    <w:pPr>
      <w:tabs>
        <w:tab w:val="center" w:pos="4513"/>
        <w:tab w:val="right" w:pos="9026"/>
      </w:tabs>
    </w:pPr>
  </w:style>
  <w:style w:type="character" w:customStyle="1" w:styleId="HeaderChar">
    <w:name w:val="Header Char"/>
    <w:basedOn w:val="DefaultParagraphFont"/>
    <w:link w:val="Header"/>
    <w:uiPriority w:val="99"/>
    <w:rsid w:val="009D6D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6D60"/>
    <w:pPr>
      <w:tabs>
        <w:tab w:val="center" w:pos="4513"/>
        <w:tab w:val="right" w:pos="9026"/>
      </w:tabs>
    </w:pPr>
  </w:style>
  <w:style w:type="character" w:customStyle="1" w:styleId="FooterChar">
    <w:name w:val="Footer Char"/>
    <w:basedOn w:val="DefaultParagraphFont"/>
    <w:link w:val="Footer"/>
    <w:uiPriority w:val="99"/>
    <w:rsid w:val="009D6D60"/>
    <w:rPr>
      <w:rFonts w:ascii="Times New Roman" w:eastAsia="Times New Roman" w:hAnsi="Times New Roman" w:cs="Times New Roman"/>
      <w:sz w:val="24"/>
      <w:szCs w:val="24"/>
    </w:rPr>
  </w:style>
  <w:style w:type="paragraph" w:styleId="NormalWeb">
    <w:name w:val="Normal (Web)"/>
    <w:basedOn w:val="Normal"/>
    <w:uiPriority w:val="99"/>
    <w:unhideWhenUsed/>
    <w:rsid w:val="00903BA7"/>
    <w:pPr>
      <w:spacing w:before="100" w:beforeAutospacing="1" w:after="100" w:afterAutospacing="1"/>
    </w:pPr>
    <w:rPr>
      <w:lang w:eastAsia="en-GB"/>
    </w:rPr>
  </w:style>
  <w:style w:type="paragraph" w:styleId="BodyText">
    <w:name w:val="Body Text"/>
    <w:basedOn w:val="Normal"/>
    <w:link w:val="BodyTextChar"/>
    <w:rsid w:val="000232F9"/>
    <w:pPr>
      <w:spacing w:after="120"/>
    </w:pPr>
    <w:rPr>
      <w:rFonts w:ascii="Arial" w:hAnsi="Arial" w:cs="Arial"/>
      <w:sz w:val="22"/>
    </w:rPr>
  </w:style>
  <w:style w:type="character" w:customStyle="1" w:styleId="BodyTextChar">
    <w:name w:val="Body Text Char"/>
    <w:basedOn w:val="DefaultParagraphFont"/>
    <w:link w:val="BodyText"/>
    <w:rsid w:val="000232F9"/>
    <w:rPr>
      <w:rFonts w:ascii="Arial" w:eastAsia="Times New Roman" w:hAnsi="Arial" w:cs="Arial"/>
      <w:szCs w:val="24"/>
    </w:rPr>
  </w:style>
  <w:style w:type="paragraph" w:styleId="BodyTextIndent">
    <w:name w:val="Body Text Indent"/>
    <w:basedOn w:val="Normal"/>
    <w:link w:val="BodyTextIndentChar"/>
    <w:uiPriority w:val="99"/>
    <w:semiHidden/>
    <w:unhideWhenUsed/>
    <w:rsid w:val="00582261"/>
    <w:pPr>
      <w:spacing w:after="120"/>
      <w:ind w:left="283"/>
    </w:pPr>
  </w:style>
  <w:style w:type="character" w:customStyle="1" w:styleId="BodyTextIndentChar">
    <w:name w:val="Body Text Indent Char"/>
    <w:basedOn w:val="DefaultParagraphFont"/>
    <w:link w:val="BodyTextIndent"/>
    <w:uiPriority w:val="99"/>
    <w:semiHidden/>
    <w:rsid w:val="0058226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5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0132">
      <w:bodyDiv w:val="1"/>
      <w:marLeft w:val="0"/>
      <w:marRight w:val="0"/>
      <w:marTop w:val="0"/>
      <w:marBottom w:val="0"/>
      <w:divBdr>
        <w:top w:val="none" w:sz="0" w:space="0" w:color="auto"/>
        <w:left w:val="none" w:sz="0" w:space="0" w:color="auto"/>
        <w:bottom w:val="none" w:sz="0" w:space="0" w:color="auto"/>
        <w:right w:val="none" w:sz="0" w:space="0" w:color="auto"/>
      </w:divBdr>
      <w:divsChild>
        <w:div w:id="1458135380">
          <w:marLeft w:val="0"/>
          <w:marRight w:val="0"/>
          <w:marTop w:val="0"/>
          <w:marBottom w:val="0"/>
          <w:divBdr>
            <w:top w:val="none" w:sz="0" w:space="0" w:color="auto"/>
            <w:left w:val="none" w:sz="0" w:space="0" w:color="auto"/>
            <w:bottom w:val="none" w:sz="0" w:space="0" w:color="auto"/>
            <w:right w:val="none" w:sz="0" w:space="0" w:color="auto"/>
          </w:divBdr>
          <w:divsChild>
            <w:div w:id="1444152956">
              <w:marLeft w:val="0"/>
              <w:marRight w:val="0"/>
              <w:marTop w:val="0"/>
              <w:marBottom w:val="0"/>
              <w:divBdr>
                <w:top w:val="none" w:sz="0" w:space="0" w:color="auto"/>
                <w:left w:val="none" w:sz="0" w:space="0" w:color="auto"/>
                <w:bottom w:val="none" w:sz="0" w:space="0" w:color="auto"/>
                <w:right w:val="none" w:sz="0" w:space="0" w:color="auto"/>
              </w:divBdr>
              <w:divsChild>
                <w:div w:id="1829635281">
                  <w:marLeft w:val="0"/>
                  <w:marRight w:val="0"/>
                  <w:marTop w:val="0"/>
                  <w:marBottom w:val="0"/>
                  <w:divBdr>
                    <w:top w:val="none" w:sz="0" w:space="0" w:color="auto"/>
                    <w:left w:val="none" w:sz="0" w:space="0" w:color="auto"/>
                    <w:bottom w:val="none" w:sz="0" w:space="0" w:color="auto"/>
                    <w:right w:val="none" w:sz="0" w:space="0" w:color="auto"/>
                  </w:divBdr>
                  <w:divsChild>
                    <w:div w:id="143202559">
                      <w:marLeft w:val="0"/>
                      <w:marRight w:val="0"/>
                      <w:marTop w:val="0"/>
                      <w:marBottom w:val="0"/>
                      <w:divBdr>
                        <w:top w:val="none" w:sz="0" w:space="0" w:color="auto"/>
                        <w:left w:val="none" w:sz="0" w:space="0" w:color="auto"/>
                        <w:bottom w:val="none" w:sz="0" w:space="0" w:color="auto"/>
                        <w:right w:val="none" w:sz="0" w:space="0" w:color="auto"/>
                      </w:divBdr>
                      <w:divsChild>
                        <w:div w:id="98448021">
                          <w:marLeft w:val="0"/>
                          <w:marRight w:val="0"/>
                          <w:marTop w:val="0"/>
                          <w:marBottom w:val="0"/>
                          <w:divBdr>
                            <w:top w:val="none" w:sz="0" w:space="0" w:color="auto"/>
                            <w:left w:val="none" w:sz="0" w:space="0" w:color="auto"/>
                            <w:bottom w:val="none" w:sz="0" w:space="0" w:color="auto"/>
                            <w:right w:val="none" w:sz="0" w:space="0" w:color="auto"/>
                          </w:divBdr>
                          <w:divsChild>
                            <w:div w:id="192812921">
                              <w:marLeft w:val="0"/>
                              <w:marRight w:val="0"/>
                              <w:marTop w:val="0"/>
                              <w:marBottom w:val="0"/>
                              <w:divBdr>
                                <w:top w:val="none" w:sz="0" w:space="0" w:color="auto"/>
                                <w:left w:val="none" w:sz="0" w:space="0" w:color="auto"/>
                                <w:bottom w:val="none" w:sz="0" w:space="0" w:color="auto"/>
                                <w:right w:val="none" w:sz="0" w:space="0" w:color="auto"/>
                              </w:divBdr>
                              <w:divsChild>
                                <w:div w:id="6751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487340">
      <w:bodyDiv w:val="1"/>
      <w:marLeft w:val="0"/>
      <w:marRight w:val="0"/>
      <w:marTop w:val="0"/>
      <w:marBottom w:val="0"/>
      <w:divBdr>
        <w:top w:val="none" w:sz="0" w:space="0" w:color="auto"/>
        <w:left w:val="none" w:sz="0" w:space="0" w:color="auto"/>
        <w:bottom w:val="none" w:sz="0" w:space="0" w:color="auto"/>
        <w:right w:val="none" w:sz="0" w:space="0" w:color="auto"/>
      </w:divBdr>
    </w:div>
    <w:div w:id="15412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99EA5-2844-4723-87F7-DA3C28B2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ED3B337B</Template>
  <TotalTime>4</TotalTime>
  <Pages>21</Pages>
  <Words>3460</Words>
  <Characters>19723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bowerbank</dc:creator>
  <cp:keywords/>
  <dc:description/>
  <cp:lastModifiedBy>Dave King</cp:lastModifiedBy>
  <cp:revision>3</cp:revision>
  <cp:lastPrinted>2018-01-04T10:26:00Z</cp:lastPrinted>
  <dcterms:created xsi:type="dcterms:W3CDTF">2018-01-04T10:19:00Z</dcterms:created>
  <dcterms:modified xsi:type="dcterms:W3CDTF">2018-01-04T10:26:00Z</dcterms:modified>
</cp:coreProperties>
</file>