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E95" w:rsidRDefault="00891454" w:rsidP="00891454">
      <w:pPr>
        <w:pStyle w:val="Title"/>
      </w:pPr>
      <w:r>
        <w:t>Boccioni’s Manifesto of Futurist Painting, 1910</w:t>
      </w:r>
    </w:p>
    <w:p w:rsidR="00891454" w:rsidRDefault="00891454">
      <w:r>
        <w:t>“All things move and run, change rapidly and this universal dynamism is what the artist should strive to represent.”</w:t>
      </w:r>
    </w:p>
    <w:p w:rsidR="00891454" w:rsidRDefault="00891454">
      <w:r>
        <w:t>“All forms of imitation should be held in contempt. All forms of originality should be glorified.”</w:t>
      </w:r>
    </w:p>
    <w:p w:rsidR="00891454" w:rsidRDefault="00891454">
      <w:r>
        <w:t>“We should rebel against the tyranny of the words harmony and good taste.”</w:t>
      </w:r>
    </w:p>
    <w:p w:rsidR="00891454" w:rsidRDefault="00891454">
      <w:r>
        <w:t>“</w:t>
      </w:r>
      <w:bookmarkStart w:id="0" w:name="_GoBack"/>
      <w:bookmarkEnd w:id="0"/>
      <w:r>
        <w:t>A clean sweep should be made of all stale subject matter in order to express the vortex of modern life – a life of steel, fever, pride and headlong speed.”</w:t>
      </w:r>
    </w:p>
    <w:p w:rsidR="00891454" w:rsidRDefault="00891454">
      <w:r>
        <w:t>“’Madmen’ should be considered a noble and honourable title.”</w:t>
      </w:r>
    </w:p>
    <w:p w:rsidR="00891454" w:rsidRDefault="00891454">
      <w:r>
        <w:t>“Universal dynamism must be rendered in painting as a dynamic sensation.”</w:t>
      </w:r>
    </w:p>
    <w:p w:rsidR="00891454" w:rsidRDefault="00891454"/>
    <w:sectPr w:rsidR="008914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454"/>
    <w:rsid w:val="00252E95"/>
    <w:rsid w:val="00891454"/>
    <w:rsid w:val="00A3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914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914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914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914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B58C6D3</Template>
  <TotalTime>36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Phillips</dc:creator>
  <cp:lastModifiedBy>Sarah Phillips</cp:lastModifiedBy>
  <cp:revision>1</cp:revision>
  <dcterms:created xsi:type="dcterms:W3CDTF">2013-04-25T12:54:00Z</dcterms:created>
  <dcterms:modified xsi:type="dcterms:W3CDTF">2013-04-25T13:43:00Z</dcterms:modified>
</cp:coreProperties>
</file>