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ACF0" w14:textId="77777777" w:rsidR="0054142E" w:rsidRDefault="0054142E" w:rsidP="0054142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19B95C04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Herbicides </w:t>
      </w:r>
      <w:proofErr w:type="gramStart"/>
      <w:r>
        <w:rPr>
          <w:rFonts w:ascii="Arial" w:hAnsi="Arial" w:cs="Arial"/>
          <w:lang w:val="en-US"/>
        </w:rPr>
        <w:t>can be used</w:t>
      </w:r>
      <w:proofErr w:type="gramEnd"/>
      <w:r>
        <w:rPr>
          <w:rFonts w:ascii="Arial" w:hAnsi="Arial" w:cs="Arial"/>
          <w:lang w:val="en-US"/>
        </w:rPr>
        <w:t xml:space="preserve"> to reduce the growth of weeds.</w:t>
      </w:r>
    </w:p>
    <w:p w14:paraId="770BBD59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Scientists completed seven studies to determine how the use of the herbicide Atrazine affected the yield of sugarcane. In each study, some plots </w:t>
      </w:r>
      <w:proofErr w:type="gramStart"/>
      <w:r>
        <w:rPr>
          <w:rFonts w:ascii="Arial" w:hAnsi="Arial" w:cs="Arial"/>
          <w:lang w:val="en-US"/>
        </w:rPr>
        <w:t>were treated</w:t>
      </w:r>
      <w:proofErr w:type="gramEnd"/>
      <w:r>
        <w:rPr>
          <w:rFonts w:ascii="Arial" w:hAnsi="Arial" w:cs="Arial"/>
          <w:lang w:val="en-US"/>
        </w:rPr>
        <w:t xml:space="preserve"> with Atrazine and some plots were not treated with Atrazine.</w:t>
      </w:r>
    </w:p>
    <w:p w14:paraId="186BEC81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below shows the scientists’ results. (1 hectare = 10 000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)</w:t>
      </w:r>
    </w:p>
    <w:p w14:paraId="7F5CDD5D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A8F0AC0" wp14:editId="0C9C670E">
            <wp:extent cx="57816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28A52416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Calculate the percentage decrease in yield caused by the use of Atrazine in study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>.</w:t>
      </w:r>
    </w:p>
    <w:p w14:paraId="626617AA" w14:textId="77777777" w:rsidR="0054142E" w:rsidRDefault="0054142E" w:rsidP="0054142E">
      <w:pPr>
        <w:widowControl w:val="0"/>
        <w:autoSpaceDE w:val="0"/>
        <w:autoSpaceDN w:val="0"/>
        <w:adjustRightInd w:val="0"/>
        <w:spacing w:before="72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= _________________ %</w:t>
      </w:r>
    </w:p>
    <w:p w14:paraId="01A6AD07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24897F8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5FAE84C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(b)     A teacher studying these data with her students told her class that no definite conclusions </w:t>
      </w:r>
      <w:proofErr w:type="gramStart"/>
      <w:r>
        <w:rPr>
          <w:rFonts w:ascii="Arial" w:hAnsi="Arial" w:cs="Arial"/>
          <w:lang w:val="en-US"/>
        </w:rPr>
        <w:t>could be drawn</w:t>
      </w:r>
      <w:proofErr w:type="gramEnd"/>
      <w:r>
        <w:rPr>
          <w:rFonts w:ascii="Arial" w:hAnsi="Arial" w:cs="Arial"/>
          <w:lang w:val="en-US"/>
        </w:rPr>
        <w:t xml:space="preserve"> when comparing the mean values in the graph.</w:t>
      </w:r>
    </w:p>
    <w:p w14:paraId="65AEA3DE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why the teacher said this.</w:t>
      </w:r>
    </w:p>
    <w:p w14:paraId="77D169F1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7DA2AC7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7A7E13F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E78F645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18C7A60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53F8F64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426CB2FD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Atrazine binds to proteins in the electron transfer chain in chloroplasts of weeds, reducing the transfer of electrons down the chain.</w:t>
      </w:r>
    </w:p>
    <w:p w14:paraId="5F1B6E92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how this reduces the rate of photosynthesis in weeds.</w:t>
      </w:r>
    </w:p>
    <w:p w14:paraId="3A6DCF00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1AB056C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8FBD295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FCA6982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33E6FBB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D5101B3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7BADC4F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6A2C0F1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CD0D104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1EF5CC6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6C6D4FF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4E615E6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14:paraId="19E2FB8A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 When treated with Atrazine, weeds </w:t>
      </w:r>
      <w:proofErr w:type="gramStart"/>
      <w:r>
        <w:rPr>
          <w:rFonts w:ascii="Arial" w:hAnsi="Arial" w:cs="Arial"/>
          <w:lang w:val="en-US"/>
        </w:rPr>
        <w:t>have been shown</w:t>
      </w:r>
      <w:proofErr w:type="gramEnd"/>
      <w:r>
        <w:rPr>
          <w:rFonts w:ascii="Arial" w:hAnsi="Arial" w:cs="Arial"/>
          <w:lang w:val="en-US"/>
        </w:rPr>
        <w:t xml:space="preserve"> to give off small amounts of heat.</w:t>
      </w:r>
    </w:p>
    <w:p w14:paraId="33D88E96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an explanation for this observation.</w:t>
      </w:r>
    </w:p>
    <w:p w14:paraId="15E2E5D7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C981850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1E9792C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4DA6B18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A4B56F4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2753A350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8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4EACF147" w14:textId="77777777" w:rsidR="0054142E" w:rsidRDefault="0054142E" w:rsidP="0054142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Q1.</w:t>
      </w:r>
    </w:p>
    <w:p w14:paraId="5BB119FE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7.7(%);</w:t>
      </w:r>
    </w:p>
    <w:p w14:paraId="343F0003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FF04BA7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1.      No error bars / SD;</w:t>
      </w:r>
    </w:p>
    <w:p w14:paraId="70933A54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To show if overlap occurs so difference (in means) is not significant / due to chance</w:t>
      </w:r>
    </w:p>
    <w:p w14:paraId="5B31A1AC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1A1438C0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show if no overlap occurs so difference (in means) is significant / is not due to chance.</w:t>
      </w:r>
    </w:p>
    <w:p w14:paraId="14D1DB7E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accept ‘no statistical test performed’ as Chi squared / Spearman’s rank would be inappropriate.</w:t>
      </w:r>
    </w:p>
    <w:p w14:paraId="51DE3E06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references to sample size as it </w:t>
      </w:r>
      <w:proofErr w:type="gramStart"/>
      <w:r>
        <w:rPr>
          <w:rFonts w:ascii="Arial" w:hAnsi="Arial" w:cs="Arial"/>
          <w:i/>
          <w:iCs/>
          <w:lang w:val="en-US"/>
        </w:rPr>
        <w:t>can be assumed</w:t>
      </w:r>
      <w:proofErr w:type="gramEnd"/>
      <w:r>
        <w:rPr>
          <w:rFonts w:ascii="Arial" w:hAnsi="Arial" w:cs="Arial"/>
          <w:i/>
          <w:iCs/>
          <w:lang w:val="en-US"/>
        </w:rPr>
        <w:t xml:space="preserve"> that scientists completed the study using appropriate methodology.</w:t>
      </w:r>
    </w:p>
    <w:p w14:paraId="55FE506F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8608D84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1.      Reduced transfer of protons across thylakoid membrane</w:t>
      </w:r>
    </w:p>
    <w:p w14:paraId="4B21B69A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67670DE1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Reduced </w:t>
      </w:r>
      <w:proofErr w:type="spellStart"/>
      <w:r>
        <w:rPr>
          <w:rFonts w:ascii="Arial" w:hAnsi="Arial" w:cs="Arial"/>
          <w:lang w:val="en-US"/>
        </w:rPr>
        <w:t>chemiosomotic</w:t>
      </w:r>
      <w:proofErr w:type="spellEnd"/>
      <w:r>
        <w:rPr>
          <w:rFonts w:ascii="Arial" w:hAnsi="Arial" w:cs="Arial"/>
          <w:lang w:val="en-US"/>
        </w:rPr>
        <w:t xml:space="preserve"> gradient / proton gradient across thylakoid membrane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</w:p>
    <w:p w14:paraId="778C6C11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(So) less ATP produced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</w:p>
    <w:p w14:paraId="611AC7A1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(So) less reduced NADP produced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</w:p>
    <w:p w14:paraId="5B694447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Accept NADPH / NADPH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/ NADPH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+</w:t>
      </w:r>
    </w:p>
    <w:p w14:paraId="706D3AFF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reduced NAD</w:t>
      </w:r>
    </w:p>
    <w:p w14:paraId="297D355C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(So) light-independent reaction slows / stops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</w:p>
    <w:p w14:paraId="4374D37A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73E1CCFA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reduction of GP to triose phosphate.</w:t>
      </w:r>
    </w:p>
    <w:p w14:paraId="388194F9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14:paraId="5E3CDB90" w14:textId="77777777" w:rsidR="0054142E" w:rsidRDefault="0054142E" w:rsidP="0054142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Idea that energy is released from high energy / excited electron/s (that were lost from chlorophyll)</w:t>
      </w:r>
    </w:p>
    <w:p w14:paraId="5FC00B9C" w14:textId="77777777" w:rsidR="0054142E" w:rsidRDefault="0054142E" w:rsidP="0054142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58A59E1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07A6F066" w14:textId="77777777" w:rsidR="0054142E" w:rsidRDefault="0054142E" w:rsidP="0054142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14:paraId="2A611C7F" w14:textId="77777777" w:rsidR="008376B7" w:rsidRDefault="0054142E"/>
    <w:sectPr w:rsidR="008376B7" w:rsidSect="0054142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4B4E" w14:textId="77777777" w:rsidR="0054142E" w:rsidRDefault="0054142E" w:rsidP="0054142E">
      <w:pPr>
        <w:spacing w:after="0" w:line="240" w:lineRule="auto"/>
      </w:pPr>
      <w:r>
        <w:separator/>
      </w:r>
    </w:p>
  </w:endnote>
  <w:endnote w:type="continuationSeparator" w:id="0">
    <w:p w14:paraId="531700AD" w14:textId="77777777" w:rsidR="0054142E" w:rsidRDefault="0054142E" w:rsidP="005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CD3D" w14:textId="77777777" w:rsidR="0054142E" w:rsidRDefault="0054142E" w:rsidP="0054142E">
      <w:pPr>
        <w:spacing w:after="0" w:line="240" w:lineRule="auto"/>
      </w:pPr>
      <w:r>
        <w:separator/>
      </w:r>
    </w:p>
  </w:footnote>
  <w:footnote w:type="continuationSeparator" w:id="0">
    <w:p w14:paraId="6AB3CD64" w14:textId="77777777" w:rsidR="0054142E" w:rsidRDefault="0054142E" w:rsidP="005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EABB" w14:textId="77777777" w:rsidR="0054142E" w:rsidRDefault="0054142E">
    <w:pPr>
      <w:pStyle w:val="Header"/>
    </w:pPr>
    <w:r>
      <w:t>3.5.1 Photosynthesis</w:t>
    </w:r>
  </w:p>
  <w:p w14:paraId="0111EA78" w14:textId="77777777" w:rsidR="0054142E" w:rsidRDefault="00541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E"/>
    <w:rsid w:val="0054142E"/>
    <w:rsid w:val="00B007B0"/>
    <w:rsid w:val="00BB33B5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6E80"/>
  <w15:chartTrackingRefBased/>
  <w15:docId w15:val="{3FC5081F-949A-4E1A-9387-FF99249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2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2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FCEA3-CEA2-4EB8-BF09-0EFB1FA6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8C68C-2AEE-4969-9FE5-94E57D5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C779E-A430-40C6-AD9D-3D6F701C4350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8F5E0AE1</Template>
  <TotalTime>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dcterms:created xsi:type="dcterms:W3CDTF">2018-09-04T15:46:00Z</dcterms:created>
  <dcterms:modified xsi:type="dcterms:W3CDTF">2018-09-04T15:49:00Z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