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84330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</w:t>
      </w: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23284331" w14:textId="77777777" w:rsidR="000A2AEA" w:rsidRDefault="00A43DE7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1.3.3 Pricing strategies</w:t>
      </w:r>
    </w:p>
    <w:p w14:paraId="23284332" w14:textId="77777777" w:rsidR="00720682" w:rsidRPr="00CF5E3F" w:rsidRDefault="00CF5E3F" w:rsidP="00CF5E3F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Match </w:t>
      </w:r>
      <w:r w:rsidR="00720682">
        <w:rPr>
          <w:rFonts w:cs="Arial"/>
          <w:sz w:val="24"/>
          <w:szCs w:val="24"/>
        </w:rPr>
        <w:t xml:space="preserve">each </w:t>
      </w:r>
      <w:r w:rsidR="00197DE6">
        <w:rPr>
          <w:rFonts w:cs="Arial"/>
          <w:sz w:val="24"/>
          <w:szCs w:val="24"/>
        </w:rPr>
        <w:t>pricing strategy</w:t>
      </w:r>
      <w:r>
        <w:rPr>
          <w:rFonts w:cs="Arial"/>
          <w:sz w:val="24"/>
          <w:szCs w:val="24"/>
        </w:rPr>
        <w:t xml:space="preserve"> to the correct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38"/>
      </w:tblGrid>
      <w:tr w:rsidR="00CF5E3F" w14:paraId="23284335" w14:textId="77777777" w:rsidTr="00CF5E3F">
        <w:tc>
          <w:tcPr>
            <w:tcW w:w="2093" w:type="dxa"/>
            <w:shd w:val="clear" w:color="auto" w:fill="BFBFBF" w:themeFill="background1" w:themeFillShade="BF"/>
          </w:tcPr>
          <w:p w14:paraId="23284333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Pricing Strategy </w:t>
            </w:r>
          </w:p>
        </w:tc>
        <w:tc>
          <w:tcPr>
            <w:tcW w:w="7738" w:type="dxa"/>
            <w:shd w:val="clear" w:color="auto" w:fill="BFBFBF" w:themeFill="background1" w:themeFillShade="BF"/>
          </w:tcPr>
          <w:p w14:paraId="23284334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CF5E3F" w14:paraId="23284338" w14:textId="77777777" w:rsidTr="00CF5E3F">
        <w:tc>
          <w:tcPr>
            <w:tcW w:w="2093" w:type="dxa"/>
          </w:tcPr>
          <w:p w14:paraId="23284336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plus</w:t>
            </w:r>
          </w:p>
        </w:tc>
        <w:tc>
          <w:tcPr>
            <w:tcW w:w="7738" w:type="dxa"/>
          </w:tcPr>
          <w:p w14:paraId="23284337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Setting a low initial price for a new product in order to get a foothold in the market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</w:tc>
      </w:tr>
      <w:tr w:rsidR="00CF5E3F" w14:paraId="2328433C" w14:textId="77777777" w:rsidTr="00CF5E3F">
        <w:tc>
          <w:tcPr>
            <w:tcW w:w="2093" w:type="dxa"/>
          </w:tcPr>
          <w:p w14:paraId="23284339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Psychological</w:t>
            </w:r>
          </w:p>
        </w:tc>
        <w:tc>
          <w:tcPr>
            <w:tcW w:w="7738" w:type="dxa"/>
          </w:tcPr>
          <w:p w14:paraId="2328433A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percentage is added to the total cost of production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  <w:p w14:paraId="2328433B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</w:p>
        </w:tc>
      </w:tr>
      <w:tr w:rsidR="00CF5E3F" w14:paraId="23284340" w14:textId="77777777" w:rsidTr="00CF5E3F">
        <w:tc>
          <w:tcPr>
            <w:tcW w:w="2093" w:type="dxa"/>
          </w:tcPr>
          <w:p w14:paraId="2328433D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Skimming</w:t>
            </w:r>
          </w:p>
        </w:tc>
        <w:tc>
          <w:tcPr>
            <w:tcW w:w="7738" w:type="dxa"/>
          </w:tcPr>
          <w:p w14:paraId="2328433E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tactic designed to make the consumer think a product is cheaper than it is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  <w:p w14:paraId="2328433F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</w:p>
        </w:tc>
      </w:tr>
      <w:tr w:rsidR="00CF5E3F" w14:paraId="23284343" w14:textId="77777777" w:rsidTr="00CF5E3F">
        <w:tc>
          <w:tcPr>
            <w:tcW w:w="2093" w:type="dxa"/>
          </w:tcPr>
          <w:p w14:paraId="23284341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Penetration</w:t>
            </w:r>
          </w:p>
        </w:tc>
        <w:tc>
          <w:tcPr>
            <w:tcW w:w="7738" w:type="dxa"/>
          </w:tcPr>
          <w:p w14:paraId="23284342" w14:textId="77777777" w:rsidR="00CF5E3F" w:rsidRDefault="00CF5E3F" w:rsidP="00CF5E3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Setting a high initial price when a product is launched to attract early adopters</w:t>
            </w:r>
            <w:r w:rsidR="00234B73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23284344" w14:textId="77777777" w:rsidR="00CF5E3F" w:rsidRPr="00CF5E3F" w:rsidRDefault="00CF5E3F" w:rsidP="00CF5E3F">
      <w:pPr>
        <w:rPr>
          <w:rFonts w:cs="Arial"/>
          <w:sz w:val="24"/>
          <w:szCs w:val="24"/>
        </w:rPr>
      </w:pPr>
    </w:p>
    <w:p w14:paraId="23284345" w14:textId="77777777" w:rsidR="00720682" w:rsidRDefault="00720682" w:rsidP="00720682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tie manufacturer produces 10 000 ties per month. Its overhead costs are £50 000 per month. Each tie costs £3.85 to manufacture. The firm uses cost plus pricing adding a </w:t>
      </w:r>
      <w:r w:rsidR="0020441A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>% mark-up.  What is the selling price of each tie?</w:t>
      </w:r>
    </w:p>
    <w:p w14:paraId="23284346" w14:textId="77777777" w:rsidR="00CF5E3F" w:rsidRPr="00CF5E3F" w:rsidRDefault="00CF5E3F" w:rsidP="00CF5E3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84347" w14:textId="77777777" w:rsidR="00234B73" w:rsidRDefault="00234B73" w:rsidP="00234B73">
      <w:pPr>
        <w:pStyle w:val="ListParagraph"/>
        <w:rPr>
          <w:rFonts w:cs="Arial"/>
          <w:sz w:val="24"/>
          <w:szCs w:val="24"/>
        </w:rPr>
      </w:pPr>
    </w:p>
    <w:p w14:paraId="23284348" w14:textId="77777777" w:rsidR="00720682" w:rsidRDefault="00720682" w:rsidP="00720682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textile company has invented a new light-weight, </w:t>
      </w:r>
      <w:r w:rsidR="00B101A8">
        <w:rPr>
          <w:rFonts w:cs="Arial"/>
          <w:sz w:val="24"/>
          <w:szCs w:val="24"/>
        </w:rPr>
        <w:t>breathable</w:t>
      </w:r>
      <w:r>
        <w:rPr>
          <w:rFonts w:cs="Arial"/>
          <w:sz w:val="24"/>
          <w:szCs w:val="24"/>
        </w:rPr>
        <w:t xml:space="preserve"> and flexible fabric. It sells to manufacturers of quality outdoor clothing. Which one of the following pricing strategies is likely to be most appropriate? </w:t>
      </w:r>
    </w:p>
    <w:p w14:paraId="23284349" w14:textId="77777777" w:rsidR="00720682" w:rsidRDefault="00720682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Psychological</w:t>
      </w:r>
    </w:p>
    <w:p w14:paraId="2328434A" w14:textId="77777777" w:rsidR="00720682" w:rsidRDefault="00CF5E3F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Inelastic </w:t>
      </w:r>
    </w:p>
    <w:p w14:paraId="2328434B" w14:textId="77777777" w:rsidR="00720682" w:rsidRDefault="00720682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Price skimming</w:t>
      </w:r>
    </w:p>
    <w:p w14:paraId="2328434C" w14:textId="77777777" w:rsidR="00720682" w:rsidRDefault="00720682" w:rsidP="00720682">
      <w:pPr>
        <w:pStyle w:val="ListParagraph"/>
        <w:numPr>
          <w:ilvl w:val="1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Price penetration</w:t>
      </w:r>
    </w:p>
    <w:p w14:paraId="2328434D" w14:textId="77777777" w:rsidR="00720682" w:rsidRDefault="00CF5E3F" w:rsidP="0072068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6C3D9B">
        <w:rPr>
          <w:rFonts w:cs="Arial"/>
          <w:sz w:val="24"/>
          <w:szCs w:val="24"/>
        </w:rPr>
        <w:t>:</w:t>
      </w:r>
    </w:p>
    <w:p w14:paraId="2328434E" w14:textId="77777777" w:rsidR="00CF5E3F" w:rsidRDefault="00CF5E3F" w:rsidP="0072068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8434F" w14:textId="77777777" w:rsidR="00CF5E3F" w:rsidRDefault="00CF5E3F" w:rsidP="00720682">
      <w:pPr>
        <w:rPr>
          <w:rFonts w:cs="Arial"/>
          <w:sz w:val="24"/>
          <w:szCs w:val="24"/>
        </w:rPr>
      </w:pPr>
    </w:p>
    <w:p w14:paraId="23284350" w14:textId="77777777" w:rsidR="00720682" w:rsidRPr="00720682" w:rsidRDefault="00720682" w:rsidP="00720682">
      <w:pPr>
        <w:rPr>
          <w:rFonts w:cs="Arial"/>
          <w:sz w:val="24"/>
          <w:szCs w:val="24"/>
        </w:rPr>
      </w:pPr>
    </w:p>
    <w:sectPr w:rsidR="00720682" w:rsidRPr="00720682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84353" w14:textId="77777777" w:rsidR="00BC6AA7" w:rsidRDefault="00BC6AA7" w:rsidP="00622ED4">
      <w:pPr>
        <w:spacing w:after="0" w:line="240" w:lineRule="auto"/>
      </w:pPr>
      <w:r>
        <w:separator/>
      </w:r>
    </w:p>
  </w:endnote>
  <w:endnote w:type="continuationSeparator" w:id="0">
    <w:p w14:paraId="23284354" w14:textId="77777777" w:rsidR="00BC6AA7" w:rsidRDefault="00BC6AA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4358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84351" w14:textId="77777777" w:rsidR="00BC6AA7" w:rsidRDefault="00BC6AA7" w:rsidP="00622ED4">
      <w:pPr>
        <w:spacing w:after="0" w:line="240" w:lineRule="auto"/>
      </w:pPr>
      <w:r>
        <w:separator/>
      </w:r>
    </w:p>
  </w:footnote>
  <w:footnote w:type="continuationSeparator" w:id="0">
    <w:p w14:paraId="23284352" w14:textId="77777777" w:rsidR="00BC6AA7" w:rsidRDefault="00BC6AA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4356" w14:textId="025CE59C" w:rsidR="00622ED4" w:rsidRPr="00A43DE7" w:rsidRDefault="00A43DE7" w:rsidP="00A43DE7">
    <w:pPr>
      <w:pStyle w:val="Header"/>
    </w:pP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7497"/>
    <w:rsid w:val="000A2AEA"/>
    <w:rsid w:val="000A2DBF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DE6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0441A"/>
    <w:rsid w:val="002112AF"/>
    <w:rsid w:val="00212C4F"/>
    <w:rsid w:val="0021616D"/>
    <w:rsid w:val="00221180"/>
    <w:rsid w:val="00222203"/>
    <w:rsid w:val="00234B7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4B40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85EA9"/>
    <w:rsid w:val="00596335"/>
    <w:rsid w:val="00597439"/>
    <w:rsid w:val="005A07F2"/>
    <w:rsid w:val="005B386F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3D9B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1DE7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3DE7"/>
    <w:rsid w:val="00A47545"/>
    <w:rsid w:val="00A501A7"/>
    <w:rsid w:val="00A5728D"/>
    <w:rsid w:val="00A70FA9"/>
    <w:rsid w:val="00A80CD9"/>
    <w:rsid w:val="00A82833"/>
    <w:rsid w:val="00A83750"/>
    <w:rsid w:val="00A87C6D"/>
    <w:rsid w:val="00A92C3C"/>
    <w:rsid w:val="00A9399D"/>
    <w:rsid w:val="00A96FA3"/>
    <w:rsid w:val="00AA145A"/>
    <w:rsid w:val="00AB11B6"/>
    <w:rsid w:val="00AB37B8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C6AA7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CF5E3F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C774F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84330"/>
  <w15:docId w15:val="{99E8FBCD-4A3E-41FC-AE3F-FD74BB18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4CC09-1DD8-49D2-9521-B1A251C2639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B23A91-8005-4B4C-A558-F0E85898D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5E8F2-11D1-4687-B781-3EA10EDD5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5</cp:revision>
  <cp:lastPrinted>2015-03-29T11:11:00Z</cp:lastPrinted>
  <dcterms:created xsi:type="dcterms:W3CDTF">2015-06-22T13:17:00Z</dcterms:created>
  <dcterms:modified xsi:type="dcterms:W3CDTF">2018-06-27T13:34:00Z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