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AD" w:rsidRDefault="008D17AD">
      <w:pPr>
        <w:pStyle w:val="BodyA"/>
      </w:pPr>
      <w:r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4281830</wp:posOffset>
            </wp:positionH>
            <wp:positionV relativeFrom="paragraph">
              <wp:posOffset>3150</wp:posOffset>
            </wp:positionV>
            <wp:extent cx="2178685" cy="33953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3395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6438E7">
        <w:t>Auguste</w:t>
      </w:r>
      <w:proofErr w:type="spellEnd"/>
      <w:r w:rsidR="006438E7">
        <w:t xml:space="preserve"> Rodin, </w:t>
      </w:r>
      <w:r w:rsidR="006438E7">
        <w:rPr>
          <w:i/>
          <w:iCs/>
        </w:rPr>
        <w:t xml:space="preserve">Monument to Balzac, </w:t>
      </w:r>
      <w:r w:rsidR="006438E7">
        <w:t>1892-1897, plaster, 282cm high</w:t>
      </w:r>
    </w:p>
    <w:p w:rsidR="008D17AD" w:rsidRDefault="008D17AD">
      <w:pPr>
        <w:pStyle w:val="BodyA"/>
      </w:pPr>
    </w:p>
    <w:p w:rsidR="00795A64" w:rsidRPr="008D17AD" w:rsidRDefault="008D17AD">
      <w:pPr>
        <w:pStyle w:val="BodyA"/>
        <w:rPr>
          <w:b/>
        </w:rPr>
      </w:pPr>
      <w:r w:rsidRPr="008D17AD">
        <w:rPr>
          <w:b/>
          <w:highlight w:val="yellow"/>
        </w:rPr>
        <w:t>Excerpts from gallery and museum articles:</w:t>
      </w:r>
      <w:bookmarkStart w:id="0" w:name="_GoBack"/>
      <w:bookmarkEnd w:id="0"/>
    </w:p>
    <w:p w:rsidR="00795A64" w:rsidRDefault="00795A64">
      <w:pPr>
        <w:pStyle w:val="BodyA"/>
      </w:pPr>
    </w:p>
    <w:p w:rsidR="00795A64" w:rsidRDefault="006438E7">
      <w:pPr>
        <w:pStyle w:val="BodyA"/>
      </w:pPr>
      <w:r>
        <w:rPr>
          <w:i/>
          <w:iCs/>
        </w:rPr>
        <w:t>Monument to Balzac</w:t>
      </w:r>
      <w:r>
        <w:t xml:space="preserve"> is a bronze sculpture which was requested by the </w:t>
      </w:r>
      <w:proofErr w:type="spellStart"/>
      <w:r>
        <w:t>Societé</w:t>
      </w:r>
      <w:proofErr w:type="spellEnd"/>
      <w:r>
        <w:t xml:space="preserve"> des Gens de </w:t>
      </w:r>
      <w:proofErr w:type="spellStart"/>
      <w:r>
        <w:t>Lettres</w:t>
      </w:r>
      <w:proofErr w:type="spellEnd"/>
      <w:r>
        <w:t xml:space="preserve"> to commemorate the literary achievements of the famous French novelist </w:t>
      </w:r>
      <w:proofErr w:type="spellStart"/>
      <w:r>
        <w:t>Honoré</w:t>
      </w:r>
      <w:proofErr w:type="spellEnd"/>
      <w:r>
        <w:t xml:space="preserve"> de Balzac </w:t>
      </w:r>
      <w:r>
        <w:t xml:space="preserve">who had died in 1850. After one artist failed to complete the commission Rodin accepted the </w:t>
      </w:r>
      <w:proofErr w:type="spellStart"/>
      <w:r>
        <w:t>Societé’s</w:t>
      </w:r>
      <w:proofErr w:type="spellEnd"/>
      <w:r>
        <w:t xml:space="preserve"> request. He promised to deliver a three meters tall bronze sculpture within 18 months. However Rodin then became obsessed with trying to achieve a likenes</w:t>
      </w:r>
      <w:r>
        <w:t>s of the writer not ba</w:t>
      </w:r>
      <w:r w:rsidR="008D17AD">
        <w:t>sed on physical accuracy but a portrait</w:t>
      </w:r>
      <w:r>
        <w:t xml:space="preserve"> which would capture the charac</w:t>
      </w:r>
      <w:r w:rsidR="008D17AD">
        <w:t xml:space="preserve">ter and persona of Balzac as a </w:t>
      </w:r>
      <w:r w:rsidR="008D17AD" w:rsidRPr="008D17AD">
        <w:rPr>
          <w:i/>
        </w:rPr>
        <w:t>thinker</w:t>
      </w:r>
      <w:r>
        <w:t xml:space="preserve">. There then followed almost five long years of gestation. </w:t>
      </w:r>
    </w:p>
    <w:p w:rsidR="00795A64" w:rsidRDefault="00795A64">
      <w:pPr>
        <w:pStyle w:val="BodyA"/>
      </w:pPr>
    </w:p>
    <w:p w:rsidR="00795A64" w:rsidRDefault="006438E7">
      <w:pPr>
        <w:pStyle w:val="BodyA"/>
      </w:pPr>
      <w:r>
        <w:t xml:space="preserve">Rodin hesitated over the clothing the figure of Balzac would </w:t>
      </w:r>
      <w:r>
        <w:t xml:space="preserve">wear and focused initially on trying to </w:t>
      </w:r>
      <w:proofErr w:type="spellStart"/>
      <w:r>
        <w:t>realise</w:t>
      </w:r>
      <w:proofErr w:type="spellEnd"/>
      <w:r>
        <w:t xml:space="preserve"> the pose Balzac wo</w:t>
      </w:r>
      <w:r w:rsidR="008D17AD">
        <w:t xml:space="preserve">uld be depicted in. Rodin made </w:t>
      </w:r>
      <w:r w:rsidR="008D17AD" w:rsidRPr="008D17AD">
        <w:rPr>
          <w:i/>
        </w:rPr>
        <w:t>sketches</w:t>
      </w:r>
      <w:r>
        <w:t xml:space="preserve"> in clay of male figures. These were nude males in a variety of both static and active poses. These poses were modelled in a realistic way before Rod</w:t>
      </w:r>
      <w:r>
        <w:t xml:space="preserve">in moved on to simplifying and </w:t>
      </w:r>
      <w:proofErr w:type="spellStart"/>
      <w:r>
        <w:t>stylising</w:t>
      </w:r>
      <w:proofErr w:type="spellEnd"/>
      <w:r>
        <w:t xml:space="preserve"> the physique and facial features of Balzac. The clay models would be cast in plaster and the plaster versions shown to the commissioners/patrons. If the patrons were satisfied with the work a bronze version would th</w:t>
      </w:r>
      <w:r>
        <w:t>en be made.</w:t>
      </w:r>
    </w:p>
    <w:p w:rsidR="00795A64" w:rsidRDefault="00795A64">
      <w:pPr>
        <w:pStyle w:val="BodyA"/>
      </w:pPr>
    </w:p>
    <w:p w:rsidR="00795A64" w:rsidRDefault="006438E7">
      <w:pPr>
        <w:pStyle w:val="BodyA"/>
      </w:pPr>
      <w:r>
        <w:t>For the head of Balzac, Rodin made several trips to Balzac's home region. He made clay portrait sketches of local men with a similar physiognomy to the writer in an attempt to capture an accurate likeness of Balzac’s facial features. However i</w:t>
      </w:r>
      <w:r>
        <w:t>n the final work the facial features of Balzac have been simplified and almost abstracted.</w:t>
      </w:r>
    </w:p>
    <w:p w:rsidR="00795A64" w:rsidRDefault="00795A64">
      <w:pPr>
        <w:pStyle w:val="BodyA"/>
      </w:pPr>
    </w:p>
    <w:p w:rsidR="00795A64" w:rsidRDefault="006438E7">
      <w:pPr>
        <w:pStyle w:val="BodyA"/>
      </w:pPr>
      <w:r>
        <w:t xml:space="preserve">Rodin finally completed the structure for the figure in 1895, and shifted his focus to the drapery. Balzac was renowned for wearing a dressing gown while he worked </w:t>
      </w:r>
      <w:r>
        <w:t xml:space="preserve">on his writing and the </w:t>
      </w:r>
      <w:proofErr w:type="spellStart"/>
      <w:r>
        <w:t>Société</w:t>
      </w:r>
      <w:proofErr w:type="spellEnd"/>
      <w:r>
        <w:t xml:space="preserve"> des Gens de </w:t>
      </w:r>
      <w:proofErr w:type="spellStart"/>
      <w:r>
        <w:t>Lettres</w:t>
      </w:r>
      <w:proofErr w:type="spellEnd"/>
      <w:r>
        <w:t xml:space="preserve"> wished to see him depicted in one. To remain as authentic as possible to Balzac’s character, Rodin ordered a replica of a dressing gown from Balzac’s tailor. He then soaked the dressing gown in plaster and</w:t>
      </w:r>
      <w:r w:rsidR="008D17AD">
        <w:t xml:space="preserve"> </w:t>
      </w:r>
      <w:r w:rsidR="008D17AD" w:rsidRPr="008D17AD">
        <w:rPr>
          <w:i/>
        </w:rPr>
        <w:t>dressed</w:t>
      </w:r>
      <w:r>
        <w:t xml:space="preserve"> the plaster figure of Balzac in it. Rodin created an almost abstract representation of the author's power. Only the head remains visible, dominating a body that arches backwards. Balzac stands with his huge head thrown back, alert like a wild an</w:t>
      </w:r>
      <w:r>
        <w:t xml:space="preserve">imal. </w:t>
      </w:r>
    </w:p>
    <w:p w:rsidR="00795A64" w:rsidRDefault="00795A64">
      <w:pPr>
        <w:pStyle w:val="BodyA"/>
      </w:pPr>
    </w:p>
    <w:p w:rsidR="00795A64" w:rsidRDefault="006438E7">
      <w:pPr>
        <w:pStyle w:val="BodyA"/>
      </w:pPr>
      <w:r>
        <w:t>When the plaster was exhibited at the 1898 Salon the critics went wild, pouri</w:t>
      </w:r>
      <w:r w:rsidR="008D17AD">
        <w:t>ng scorn on what they saw as a formless block</w:t>
      </w:r>
      <w:r>
        <w:t>. They compared it to a statue still wrapped in protective cloth, a block of salt caught in a shower of rain. They nicknamed</w:t>
      </w:r>
      <w:r w:rsidR="008D17AD">
        <w:t xml:space="preserve"> it </w:t>
      </w:r>
      <w:r w:rsidR="008D17AD" w:rsidRPr="008D17AD">
        <w:rPr>
          <w:i/>
        </w:rPr>
        <w:t>the snowman</w:t>
      </w:r>
      <w:r>
        <w:t xml:space="preserve">. The </w:t>
      </w:r>
      <w:proofErr w:type="spellStart"/>
      <w:r>
        <w:t>Société</w:t>
      </w:r>
      <w:proofErr w:type="spellEnd"/>
      <w:r>
        <w:t xml:space="preserve"> refused to accept this work that broke with all the traditional conventions for a commemorative monument, and which ignored the requirement for a realistic portrait. Because of the </w:t>
      </w:r>
      <w:proofErr w:type="spellStart"/>
      <w:r>
        <w:t>Societe’s</w:t>
      </w:r>
      <w:proofErr w:type="spellEnd"/>
      <w:r>
        <w:t xml:space="preserve"> rejection of the work Rodin decide</w:t>
      </w:r>
      <w:r>
        <w:t xml:space="preserve">d to keep the statue, returned the money to the </w:t>
      </w:r>
      <w:proofErr w:type="spellStart"/>
      <w:r>
        <w:t>Societe</w:t>
      </w:r>
      <w:proofErr w:type="spellEnd"/>
      <w:r>
        <w:t>, and refused all offers to sell it. It was not until 1939 that a bronze cast was erected in Paris.</w:t>
      </w:r>
    </w:p>
    <w:p w:rsidR="00795A64" w:rsidRDefault="00795A64">
      <w:pPr>
        <w:pStyle w:val="BodyA"/>
      </w:pPr>
    </w:p>
    <w:p w:rsidR="00795A64" w:rsidRDefault="006438E7">
      <w:pPr>
        <w:pStyle w:val="BodyA"/>
      </w:pPr>
      <w:r>
        <w:t>The work is not an accurate likeness of the writer, what Rodin instead tries to achieve is a depicti</w:t>
      </w:r>
      <w:r>
        <w:t>on of Balzac as a writer, thinker and intellectual. Balzac is shown with hollow eyes, they make him appear as if deep in thought, his hair is thick and his moustache is modelled in a simplified way. This portrait is an attempt to represent intellectual acc</w:t>
      </w:r>
      <w:r>
        <w:t xml:space="preserve">omplishments rather than military or political achievements. </w:t>
      </w:r>
      <w:r w:rsidR="008D17AD">
        <w:t>It</w:t>
      </w:r>
      <w:r>
        <w:t xml:space="preserve"> celebrates the power of creativity, not just in Rodin’s working methods and approach to representing an individual but also in showing Balzac as a literary genius who is depicted </w:t>
      </w:r>
      <w:r>
        <w:t>in almost abstract terms.</w:t>
      </w:r>
    </w:p>
    <w:p w:rsidR="008D17AD" w:rsidRDefault="008D17AD">
      <w:pPr>
        <w:pStyle w:val="BodyA"/>
      </w:pPr>
    </w:p>
    <w:p w:rsidR="008D17AD" w:rsidRPr="008D17AD" w:rsidRDefault="008D17AD" w:rsidP="008D17AD">
      <w:pPr>
        <w:pStyle w:val="BodyA"/>
        <w:rPr>
          <w:lang w:val="en-GB"/>
        </w:rPr>
      </w:pPr>
      <w:r>
        <w:lastRenderedPageBreak/>
        <w:t>Rodin explained the work as</w:t>
      </w:r>
      <w:r w:rsidRPr="008D17AD">
        <w:rPr>
          <w:lang w:val="en-GB"/>
        </w:rPr>
        <w:t xml:space="preserve">: </w:t>
      </w:r>
      <w:r w:rsidRPr="008D17AD">
        <w:rPr>
          <w:i/>
          <w:iCs/>
          <w:lang w:val="en-GB"/>
        </w:rPr>
        <w:t xml:space="preserve">There was only one way to evoke my subject: I had to show Balzac in his study, breathless, hair in disorder, eyes lost in a dream; a genius who in his little room reconstructs a whole society piece by piece in order to bring it to tumultuous life.. </w:t>
      </w:r>
      <w:proofErr w:type="gramStart"/>
      <w:r w:rsidRPr="008D17AD">
        <w:rPr>
          <w:i/>
          <w:iCs/>
          <w:lang w:val="en-GB"/>
        </w:rPr>
        <w:t>who</w:t>
      </w:r>
      <w:proofErr w:type="gramEnd"/>
      <w:r w:rsidRPr="008D17AD">
        <w:rPr>
          <w:i/>
          <w:iCs/>
          <w:lang w:val="en-GB"/>
        </w:rPr>
        <w:t xml:space="preserve"> never rests, turns night into day, drives himself vainly to fill the holes left by his debts...</w:t>
      </w:r>
    </w:p>
    <w:p w:rsidR="00795A64" w:rsidRDefault="00795A64">
      <w:pPr>
        <w:pStyle w:val="BodyA"/>
      </w:pPr>
    </w:p>
    <w:p w:rsidR="00795A64" w:rsidRPr="008D17AD" w:rsidRDefault="006438E7">
      <w:pPr>
        <w:pStyle w:val="BodyA"/>
        <w:rPr>
          <w:color w:val="FF0000"/>
        </w:rPr>
      </w:pPr>
      <w:hyperlink r:id="rId7" w:history="1">
        <w:r w:rsidRPr="008D17AD">
          <w:rPr>
            <w:rStyle w:val="Hyperlink0"/>
            <w:color w:val="FF0000"/>
          </w:rPr>
          <w:t>http://rodin-web.org/works/1891_balzac.htm</w:t>
        </w:r>
      </w:hyperlink>
    </w:p>
    <w:p w:rsidR="00795A64" w:rsidRPr="008D17AD" w:rsidRDefault="00795A64">
      <w:pPr>
        <w:pStyle w:val="BodyA"/>
        <w:rPr>
          <w:color w:val="FF0000"/>
        </w:rPr>
      </w:pPr>
    </w:p>
    <w:p w:rsidR="00795A64" w:rsidRPr="008D17AD" w:rsidRDefault="006438E7">
      <w:pPr>
        <w:pStyle w:val="BodyA"/>
        <w:rPr>
          <w:color w:val="FF0000"/>
        </w:rPr>
      </w:pPr>
      <w:hyperlink r:id="rId8" w:history="1">
        <w:r w:rsidRPr="008D17AD">
          <w:rPr>
            <w:rStyle w:val="Hyperlink0"/>
            <w:color w:val="FF0000"/>
          </w:rPr>
          <w:t>https://www.moma.org/collection/works/80862</w:t>
        </w:r>
      </w:hyperlink>
    </w:p>
    <w:p w:rsidR="00795A64" w:rsidRPr="008D17AD" w:rsidRDefault="00795A64">
      <w:pPr>
        <w:pStyle w:val="BodyA"/>
        <w:rPr>
          <w:color w:val="FF0000"/>
        </w:rPr>
      </w:pPr>
    </w:p>
    <w:p w:rsidR="00795A64" w:rsidRPr="008D17AD" w:rsidRDefault="006438E7">
      <w:pPr>
        <w:pStyle w:val="BodyA"/>
        <w:rPr>
          <w:color w:val="FF0000"/>
        </w:rPr>
      </w:pPr>
      <w:hyperlink r:id="rId9" w:history="1">
        <w:r w:rsidRPr="008D17AD">
          <w:rPr>
            <w:rStyle w:val="Hyperlink0"/>
            <w:color w:val="FF0000"/>
          </w:rPr>
          <w:t>https://www.metmuseum.org/toah/hd/rodn/hd_rodn.htm</w:t>
        </w:r>
      </w:hyperlink>
    </w:p>
    <w:p w:rsidR="008D17AD" w:rsidRPr="008D17AD" w:rsidRDefault="008D17AD">
      <w:pPr>
        <w:pStyle w:val="BodyA"/>
        <w:rPr>
          <w:color w:val="FF0000"/>
        </w:rPr>
      </w:pPr>
    </w:p>
    <w:p w:rsidR="00795A64" w:rsidRPr="008D17AD" w:rsidRDefault="008D17AD">
      <w:pPr>
        <w:pStyle w:val="BodyA"/>
        <w:rPr>
          <w:color w:val="FF0000"/>
        </w:rPr>
      </w:pPr>
      <w:hyperlink r:id="rId10" w:history="1">
        <w:r w:rsidRPr="008D17AD">
          <w:rPr>
            <w:rStyle w:val="Hyperlink"/>
            <w:color w:val="FF0000"/>
          </w:rPr>
          <w:t>https://en.wikipedia.org/wiki/Monument_to_Balzac</w:t>
        </w:r>
      </w:hyperlink>
    </w:p>
    <w:p w:rsidR="008D17AD" w:rsidRDefault="008D17AD">
      <w:pPr>
        <w:pStyle w:val="BodyA"/>
      </w:pPr>
    </w:p>
    <w:p w:rsidR="00795A64" w:rsidRDefault="00795A64">
      <w:pPr>
        <w:pStyle w:val="BodyA"/>
      </w:pPr>
    </w:p>
    <w:p w:rsidR="00795A64" w:rsidRDefault="00795A64">
      <w:pPr>
        <w:pStyle w:val="BodyA"/>
      </w:pPr>
    </w:p>
    <w:p w:rsidR="00795A64" w:rsidRDefault="00795A64">
      <w:pPr>
        <w:pStyle w:val="BodyA"/>
      </w:pPr>
    </w:p>
    <w:sectPr w:rsidR="00795A64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E7" w:rsidRDefault="006438E7">
      <w:r>
        <w:separator/>
      </w:r>
    </w:p>
  </w:endnote>
  <w:endnote w:type="continuationSeparator" w:id="0">
    <w:p w:rsidR="006438E7" w:rsidRDefault="0064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4" w:rsidRDefault="00795A6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E7" w:rsidRDefault="006438E7">
      <w:r>
        <w:separator/>
      </w:r>
    </w:p>
  </w:footnote>
  <w:footnote w:type="continuationSeparator" w:id="0">
    <w:p w:rsidR="006438E7" w:rsidRDefault="0064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64" w:rsidRDefault="00795A6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4"/>
    <w:rsid w:val="006438E7"/>
    <w:rsid w:val="00795A64"/>
    <w:rsid w:val="008D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4FE6"/>
  <w15:docId w15:val="{925AA585-542A-44FE-A498-69BCF58B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NormalWeb">
    <w:name w:val="Normal (Web)"/>
    <w:basedOn w:val="Normal"/>
    <w:uiPriority w:val="99"/>
    <w:semiHidden/>
    <w:unhideWhenUsed/>
    <w:rsid w:val="008D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ma.org/collection/works/808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din-web.org/works/1891_balzac.ht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n.wikipedia.org/wiki/Monument_to_Balza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tmuseum.org/toah/hd/rodn/hd_rod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EB4850BB</Template>
  <TotalTime>4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Greaney</cp:lastModifiedBy>
  <cp:revision>2</cp:revision>
  <dcterms:created xsi:type="dcterms:W3CDTF">2018-10-31T08:34:00Z</dcterms:created>
  <dcterms:modified xsi:type="dcterms:W3CDTF">2018-10-31T08:38:00Z</dcterms:modified>
</cp:coreProperties>
</file>